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C63" w:rsidRDefault="00CD2C63" w:rsidP="00DA26BA">
      <w:pPr>
        <w:spacing w:after="0" w:line="408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34040401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CD2C63" w:rsidRDefault="00CD2C63" w:rsidP="00CD2C6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3de95a0-e130-48e2-a18c-e3421c12e8af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НАУКИ КУРСКОЙ ОБЛАСТИ</w:t>
      </w:r>
      <w:bookmarkEnd w:id="1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CD2C63" w:rsidRDefault="00CD2C63" w:rsidP="00CD2C63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b87bf85c-5ffc-4767-ae37-927ac69312d3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ОТДЕЛ ОБРАЗОВАНИЯ, ОПЕКИ И ПОПЕЧИТЕЛЬСТВА АДМИНИСТРАЦИИ ЗОЛОТУХИНСКОГО РАЙОНА  КУРСКОЙ ОБЛАСТИ</w:t>
      </w:r>
      <w:bookmarkEnd w:id="2"/>
    </w:p>
    <w:p w:rsidR="00CD2C63" w:rsidRDefault="00CD2C63" w:rsidP="00CD2C63">
      <w:pPr>
        <w:tabs>
          <w:tab w:val="left" w:pos="3696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Муниципальное казённое общеобразовательное учреждение </w:t>
      </w:r>
    </w:p>
    <w:p w:rsidR="00CD2C63" w:rsidRDefault="00CD2C63" w:rsidP="00CD2C63">
      <w:pPr>
        <w:tabs>
          <w:tab w:val="left" w:pos="3696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Седмиховская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школа» </w:t>
      </w:r>
    </w:p>
    <w:p w:rsidR="00CD2C63" w:rsidRDefault="00CD2C63" w:rsidP="00CD2C63">
      <w:pPr>
        <w:tabs>
          <w:tab w:val="left" w:pos="3696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Золотухинского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района Курской области</w:t>
      </w:r>
    </w:p>
    <w:p w:rsidR="00CD2C63" w:rsidRDefault="00CD2C63" w:rsidP="00CD2C63">
      <w:pPr>
        <w:spacing w:after="0"/>
        <w:ind w:left="120"/>
        <w:rPr>
          <w:lang w:val="ru-RU"/>
        </w:rPr>
      </w:pPr>
    </w:p>
    <w:p w:rsidR="00CD2C63" w:rsidRDefault="00CD2C63" w:rsidP="00CD2C63">
      <w:pPr>
        <w:spacing w:after="0"/>
        <w:rPr>
          <w:lang w:val="ru-RU"/>
        </w:rPr>
      </w:pPr>
    </w:p>
    <w:p w:rsidR="00CD2C63" w:rsidRDefault="00CD2C63" w:rsidP="00CD2C63">
      <w:pPr>
        <w:spacing w:after="0"/>
        <w:ind w:left="120"/>
        <w:rPr>
          <w:lang w:val="ru-RU"/>
        </w:rPr>
      </w:pPr>
    </w:p>
    <w:p w:rsidR="00DA26BA" w:rsidRDefault="00DA26BA" w:rsidP="00CD2C6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A26BA" w:rsidRDefault="00DA26BA" w:rsidP="00CD2C6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4305F" w:rsidRDefault="0054305F" w:rsidP="00CD2C6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64734" w:rsidRPr="0043152A" w:rsidRDefault="00CD2C63" w:rsidP="00CD2C63">
      <w:pPr>
        <w:spacing w:after="0" w:line="408" w:lineRule="auto"/>
        <w:ind w:left="120"/>
        <w:jc w:val="center"/>
        <w:rPr>
          <w:lang w:val="ru-RU"/>
        </w:rPr>
      </w:pPr>
      <w:bookmarkStart w:id="3" w:name="_GoBack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64734" w:rsidRPr="0043152A" w:rsidRDefault="00836830">
      <w:pPr>
        <w:spacing w:after="0" w:line="408" w:lineRule="auto"/>
        <w:ind w:left="120"/>
        <w:jc w:val="center"/>
        <w:rPr>
          <w:lang w:val="ru-RU"/>
        </w:rPr>
      </w:pPr>
      <w:r w:rsidRPr="0043152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3152A">
        <w:rPr>
          <w:rFonts w:ascii="Times New Roman" w:hAnsi="Times New Roman"/>
          <w:color w:val="000000"/>
          <w:sz w:val="28"/>
          <w:lang w:val="ru-RU"/>
        </w:rPr>
        <w:t xml:space="preserve"> 4477782)</w:t>
      </w:r>
    </w:p>
    <w:p w:rsidR="00264734" w:rsidRPr="0043152A" w:rsidRDefault="00264734">
      <w:pPr>
        <w:spacing w:after="0"/>
        <w:ind w:left="120"/>
        <w:jc w:val="center"/>
        <w:rPr>
          <w:lang w:val="ru-RU"/>
        </w:rPr>
      </w:pPr>
    </w:p>
    <w:p w:rsidR="00CD2C63" w:rsidRPr="00CD2C63" w:rsidRDefault="00836830" w:rsidP="00CD2C63">
      <w:pPr>
        <w:pStyle w:val="af2"/>
        <w:tabs>
          <w:tab w:val="left" w:pos="3696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3152A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="00CD2C63" w:rsidRPr="00CD2C63">
        <w:rPr>
          <w:rFonts w:ascii="Times New Roman" w:hAnsi="Times New Roman"/>
          <w:b/>
          <w:sz w:val="24"/>
          <w:szCs w:val="24"/>
          <w:lang w:val="ru-RU"/>
        </w:rPr>
        <w:t>«</w:t>
      </w:r>
      <w:r w:rsidR="00CD2C63" w:rsidRPr="00CD2C63">
        <w:rPr>
          <w:rFonts w:ascii="Times New Roman" w:hAnsi="Times New Roman"/>
          <w:b/>
          <w:color w:val="000000"/>
          <w:sz w:val="24"/>
          <w:szCs w:val="24"/>
          <w:lang w:val="ru-RU"/>
        </w:rPr>
        <w:t>Родной язы</w:t>
      </w:r>
      <w:r w:rsidR="00CD2C63" w:rsidRPr="00CD2C63">
        <w:rPr>
          <w:rFonts w:ascii="Times New Roman" w:hAnsi="Times New Roman"/>
          <w:b/>
          <w:sz w:val="24"/>
          <w:szCs w:val="24"/>
          <w:lang w:val="ru-RU"/>
        </w:rPr>
        <w:t>к»</w:t>
      </w:r>
    </w:p>
    <w:p w:rsidR="00CD2C63" w:rsidRPr="00CD2C63" w:rsidRDefault="00CD2C63" w:rsidP="00CD2C63">
      <w:pPr>
        <w:pStyle w:val="af2"/>
        <w:tabs>
          <w:tab w:val="left" w:pos="3696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D2C63">
        <w:rPr>
          <w:rFonts w:ascii="Times New Roman" w:hAnsi="Times New Roman"/>
          <w:b/>
          <w:sz w:val="24"/>
          <w:szCs w:val="24"/>
          <w:lang w:val="ru-RU"/>
        </w:rPr>
        <w:t>Предметная область «</w:t>
      </w:r>
      <w:r w:rsidRPr="00CD2C63">
        <w:rPr>
          <w:rFonts w:ascii="Times New Roman" w:hAnsi="Times New Roman"/>
          <w:b/>
          <w:color w:val="000000"/>
          <w:sz w:val="24"/>
          <w:szCs w:val="24"/>
          <w:lang w:val="ru-RU"/>
        </w:rPr>
        <w:t>Родной</w:t>
      </w:r>
      <w:r w:rsidRPr="00CD2C63">
        <w:rPr>
          <w:rFonts w:ascii="Times New Roman" w:hAnsi="Times New Roman"/>
          <w:b/>
          <w:color w:val="000000"/>
          <w:spacing w:val="3"/>
          <w:sz w:val="24"/>
          <w:szCs w:val="24"/>
          <w:lang w:val="ru-RU"/>
        </w:rPr>
        <w:t xml:space="preserve"> </w:t>
      </w:r>
      <w:r w:rsidRPr="00CD2C63">
        <w:rPr>
          <w:rFonts w:ascii="Times New Roman" w:hAnsi="Times New Roman"/>
          <w:b/>
          <w:color w:val="000000"/>
          <w:sz w:val="24"/>
          <w:szCs w:val="24"/>
          <w:lang w:val="ru-RU"/>
        </w:rPr>
        <w:t>язык</w:t>
      </w:r>
      <w:r w:rsidRPr="00CD2C63">
        <w:rPr>
          <w:rFonts w:ascii="Times New Roman" w:hAnsi="Times New Roman"/>
          <w:b/>
          <w:color w:val="000000"/>
          <w:spacing w:val="3"/>
          <w:sz w:val="24"/>
          <w:szCs w:val="24"/>
          <w:lang w:val="ru-RU"/>
        </w:rPr>
        <w:t xml:space="preserve"> </w:t>
      </w:r>
      <w:r w:rsidRPr="00CD2C63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CD2C63">
        <w:rPr>
          <w:rFonts w:ascii="Times New Roman" w:hAnsi="Times New Roman"/>
          <w:b/>
          <w:color w:val="000000"/>
          <w:spacing w:val="4"/>
          <w:sz w:val="24"/>
          <w:szCs w:val="24"/>
          <w:lang w:val="ru-RU"/>
        </w:rPr>
        <w:t xml:space="preserve"> </w:t>
      </w:r>
      <w:r w:rsidRPr="00CD2C63">
        <w:rPr>
          <w:rFonts w:ascii="Times New Roman" w:hAnsi="Times New Roman"/>
          <w:b/>
          <w:color w:val="000000"/>
          <w:sz w:val="24"/>
          <w:szCs w:val="24"/>
          <w:lang w:val="ru-RU"/>
        </w:rPr>
        <w:t>литературное</w:t>
      </w:r>
      <w:r w:rsidRPr="00CD2C63">
        <w:rPr>
          <w:rFonts w:ascii="Times New Roman" w:hAnsi="Times New Roman"/>
          <w:b/>
          <w:color w:val="000000"/>
          <w:spacing w:val="-55"/>
          <w:sz w:val="24"/>
          <w:szCs w:val="24"/>
          <w:lang w:val="ru-RU"/>
        </w:rPr>
        <w:t xml:space="preserve">    </w:t>
      </w:r>
      <w:r w:rsidRPr="00CD2C63">
        <w:rPr>
          <w:rFonts w:ascii="Times New Roman" w:hAnsi="Times New Roman"/>
          <w:b/>
          <w:color w:val="000000"/>
          <w:sz w:val="24"/>
          <w:szCs w:val="24"/>
          <w:lang w:val="ru-RU"/>
        </w:rPr>
        <w:t>чтение на родном языке</w:t>
      </w:r>
      <w:r w:rsidRPr="00CD2C63">
        <w:rPr>
          <w:rFonts w:ascii="Times New Roman" w:hAnsi="Times New Roman"/>
          <w:b/>
          <w:sz w:val="24"/>
          <w:szCs w:val="24"/>
          <w:lang w:val="ru-RU"/>
        </w:rPr>
        <w:t>»</w:t>
      </w:r>
    </w:p>
    <w:p w:rsidR="00264734" w:rsidRPr="0043152A" w:rsidRDefault="00264734">
      <w:pPr>
        <w:spacing w:after="0" w:line="408" w:lineRule="auto"/>
        <w:ind w:left="120"/>
        <w:jc w:val="center"/>
        <w:rPr>
          <w:lang w:val="ru-RU"/>
        </w:rPr>
      </w:pPr>
    </w:p>
    <w:p w:rsidR="00CD2C63" w:rsidRPr="00CD2C63" w:rsidRDefault="00CD2C63" w:rsidP="00CD2C6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D2C63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1-4 классов </w:t>
      </w:r>
    </w:p>
    <w:p w:rsidR="00CD2C63" w:rsidRDefault="00CD2C63" w:rsidP="00CD2C63">
      <w:pPr>
        <w:pStyle w:val="af2"/>
        <w:tabs>
          <w:tab w:val="left" w:pos="3696"/>
        </w:tabs>
        <w:spacing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срок реализации  на 2024-2025 учебный год</w:t>
      </w:r>
    </w:p>
    <w:p w:rsidR="00CD2C63" w:rsidRDefault="00CD2C63" w:rsidP="00CD2C63">
      <w:pPr>
        <w:pStyle w:val="af2"/>
        <w:tabs>
          <w:tab w:val="left" w:pos="3696"/>
        </w:tabs>
        <w:spacing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Уровень образования: начальное общее образование</w:t>
      </w:r>
    </w:p>
    <w:p w:rsidR="00CD2C63" w:rsidRDefault="00CD2C63" w:rsidP="00CD2C63">
      <w:pPr>
        <w:spacing w:after="0"/>
        <w:rPr>
          <w:lang w:val="ru-RU"/>
        </w:rPr>
      </w:pPr>
    </w:p>
    <w:p w:rsidR="00CD2C63" w:rsidRDefault="00CD2C63" w:rsidP="00CD2C63">
      <w:pPr>
        <w:spacing w:after="0"/>
        <w:rPr>
          <w:lang w:val="ru-RU"/>
        </w:rPr>
      </w:pPr>
    </w:p>
    <w:p w:rsidR="00CD2C63" w:rsidRDefault="00CD2C63" w:rsidP="00CD2C63">
      <w:pPr>
        <w:spacing w:after="0"/>
        <w:ind w:left="120"/>
        <w:jc w:val="center"/>
        <w:rPr>
          <w:lang w:val="ru-RU"/>
        </w:rPr>
      </w:pPr>
    </w:p>
    <w:p w:rsidR="00DA26BA" w:rsidRDefault="00DA26BA" w:rsidP="00CD2C63">
      <w:pPr>
        <w:tabs>
          <w:tab w:val="left" w:pos="369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A26BA" w:rsidRDefault="00DA26BA" w:rsidP="00CD2C63">
      <w:pPr>
        <w:tabs>
          <w:tab w:val="left" w:pos="369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D2C63" w:rsidRDefault="00CD2C63" w:rsidP="00CD2C63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4305F" w:rsidRDefault="0054305F" w:rsidP="00CD2C63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4305F" w:rsidRDefault="0054305F" w:rsidP="00CD2C63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4305F" w:rsidRDefault="0054305F" w:rsidP="00CD2C63">
      <w:pPr>
        <w:spacing w:after="0"/>
        <w:ind w:left="120"/>
        <w:jc w:val="center"/>
        <w:rPr>
          <w:lang w:val="ru-RU"/>
        </w:rPr>
      </w:pPr>
    </w:p>
    <w:p w:rsidR="00DA26BA" w:rsidRDefault="00DA26BA" w:rsidP="00CD2C63">
      <w:pPr>
        <w:tabs>
          <w:tab w:val="left" w:pos="3696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A26BA" w:rsidRDefault="00DA26BA" w:rsidP="00CD2C63">
      <w:pPr>
        <w:tabs>
          <w:tab w:val="left" w:pos="3696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D2C63" w:rsidRDefault="00CD2C63" w:rsidP="00CD2C63">
      <w:pPr>
        <w:tabs>
          <w:tab w:val="left" w:pos="3696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.С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едмиховка</w:t>
      </w:r>
      <w:proofErr w:type="spellEnd"/>
    </w:p>
    <w:p w:rsidR="00CD2C63" w:rsidRDefault="00CD2C63" w:rsidP="00CD2C63">
      <w:pPr>
        <w:tabs>
          <w:tab w:val="left" w:pos="3696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2024 г.</w:t>
      </w:r>
    </w:p>
    <w:p w:rsidR="00264734" w:rsidRPr="0043152A" w:rsidRDefault="00264734">
      <w:pPr>
        <w:spacing w:after="0"/>
        <w:ind w:left="120"/>
        <w:jc w:val="center"/>
        <w:rPr>
          <w:lang w:val="ru-RU"/>
        </w:rPr>
      </w:pPr>
    </w:p>
    <w:p w:rsidR="00264734" w:rsidRPr="0043152A" w:rsidRDefault="00264734">
      <w:pPr>
        <w:spacing w:after="0"/>
        <w:ind w:left="120"/>
        <w:jc w:val="center"/>
        <w:rPr>
          <w:lang w:val="ru-RU"/>
        </w:rPr>
      </w:pPr>
    </w:p>
    <w:p w:rsidR="00264734" w:rsidRPr="00DA26BA" w:rsidRDefault="00836830" w:rsidP="001D402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34040406"/>
      <w:bookmarkEnd w:id="0"/>
      <w:r w:rsidRPr="00DA26BA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ПОЯСНИТЕЛЬНАЯ ЗАПИСКА</w:t>
      </w:r>
    </w:p>
    <w:p w:rsidR="00264734" w:rsidRPr="00DA26BA" w:rsidRDefault="00A144E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A26BA">
        <w:rPr>
          <w:rFonts w:ascii="Times New Roman" w:hAnsi="Times New Roman" w:cs="Times New Roman"/>
          <w:sz w:val="24"/>
          <w:szCs w:val="24"/>
          <w:lang w:val="ru-RU"/>
        </w:rPr>
        <w:t>Рабочая программа по родному языку (русскому) 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г. № 286 «Об утверждении федерального государственного образовательного стандарта начального общего образования», зарегистрирован Министерством юстиции Российской Федерации 05.07.2021 г. № 64100), Концепции преподавания русского языка и литературы в Российской Федерации (утверждена распоряжением Правительства Российской</w:t>
      </w:r>
      <w:proofErr w:type="gramEnd"/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Федерации от 9 апреля 2016 г. № 637-р), а также ориентирована на целевые приоритеты, сформулированные в Примерной программе воспитания. </w:t>
      </w:r>
      <w:proofErr w:type="gramEnd"/>
    </w:p>
    <w:p w:rsidR="00A144E7" w:rsidRPr="00DA26BA" w:rsidRDefault="00A144E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64734" w:rsidRPr="00DA26BA" w:rsidRDefault="00836830" w:rsidP="001D402B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ОБЩАЯ ХАРАКТЕРИСТИК</w:t>
      </w:r>
      <w:r w:rsidR="00B00EEC" w:rsidRPr="00DA26BA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А УЧЕБНОГО ПРЕДМЕТА </w:t>
      </w:r>
      <w:r w:rsidR="001D402B" w:rsidRPr="00DA26BA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«</w:t>
      </w:r>
      <w:r w:rsidR="00B00EEC" w:rsidRPr="00DA26BA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РОДНОЙ ЯЗЫК</w:t>
      </w:r>
      <w:r w:rsidR="00F753A3" w:rsidRPr="00DA26BA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»</w:t>
      </w:r>
    </w:p>
    <w:p w:rsidR="00264734" w:rsidRPr="00DA26BA" w:rsidRDefault="00A144E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требований, заданных Федеральным государственным образовательным стандартом начального общего образования к предметной области «Родной язык и литературное чтение на родном языке». Программа ориентирована на сопровождение и поддержку курса русского языка, входящего в предметную область «Русский язык и литературное чтение». </w:t>
      </w:r>
      <w:r w:rsidR="0067587A"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 предмета «Родной язык (русский)» направлено на удовлетворение потребности </w:t>
      </w:r>
      <w:proofErr w:type="gramStart"/>
      <w:r w:rsidRPr="00DA26BA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в изучении родного языка как инструмента познания национальной культуры и самореализации в ней. Учебный предмет «Родной язык (русский)» не ущемляет права тех обучающихся, которые изучают иные (не русский) родные языки, поэтому учебное время, </w:t>
      </w:r>
      <w:proofErr w:type="spellStart"/>
      <w:r w:rsidRPr="00DA26BA">
        <w:rPr>
          <w:rFonts w:ascii="Times New Roman" w:hAnsi="Times New Roman" w:cs="Times New Roman"/>
          <w:sz w:val="24"/>
          <w:szCs w:val="24"/>
          <w:lang w:val="ru-RU"/>
        </w:rPr>
        <w:t>отведѐнное</w:t>
      </w:r>
      <w:proofErr w:type="spellEnd"/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на изучение данной дисциплины, не может рассматриваться как время для </w:t>
      </w:r>
      <w:proofErr w:type="spellStart"/>
      <w:r w:rsidRPr="00DA26BA">
        <w:rPr>
          <w:rFonts w:ascii="Times New Roman" w:hAnsi="Times New Roman" w:cs="Times New Roman"/>
          <w:sz w:val="24"/>
          <w:szCs w:val="24"/>
          <w:lang w:val="ru-RU"/>
        </w:rPr>
        <w:t>углублѐнного</w:t>
      </w:r>
      <w:proofErr w:type="spellEnd"/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изучения основного курса. В содержании предмета «Родной язык (русский)» предусматривается расширение сведений, имеющих отношение не к внутреннему системному устройству языка, а к вопросам реализации языковой системы в речи‚ внешней стороне существования языка: к многообразным связям русского языка с цивилизацией и культурой, государством и обществом</w:t>
      </w:r>
      <w:r w:rsidR="0067587A"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Программа учебного предмета отражает социокультурный контекст существования русского языка, в частности те языковые аспекты, которые обнаруживают прямую, непосредственную культурно-историческую обусловленность. Содержание курса направлено на формирование представлений о языке как живом, развивающемся явлении, о диалектическом противоречии подвижности и стабильности как одной из основных характеристик литературного языка. Как курс, имеющий частный характер, школьный курс русского родного языка опирается на содержание основного курса, представленного в образовательной области «Русский язык и литературное чтение», сопровождает и поддерживает его. Основные содержательные линии настоящей программы соотносятся с основными содержательными линиями основного курса русского языка в начальной школе, но не дублируют их и имеют преимущественно практико-ориентированный характер.</w:t>
      </w:r>
    </w:p>
    <w:p w:rsidR="00264734" w:rsidRPr="00DA26BA" w:rsidRDefault="00836830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ЦЕЛИ ИЗУЧЕНИ</w:t>
      </w:r>
      <w:r w:rsidR="00B00EEC" w:rsidRPr="00DA26BA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Я УЧЕБНОГО ПРЕДМЕТА </w:t>
      </w:r>
      <w:r w:rsidR="00F753A3" w:rsidRPr="00DA26BA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«РОДНОЙ ЯЗЫК»</w:t>
      </w:r>
    </w:p>
    <w:p w:rsidR="00873307" w:rsidRPr="00DA26BA" w:rsidRDefault="00873307" w:rsidP="00873307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73307" w:rsidRPr="00DA26BA" w:rsidRDefault="00873307" w:rsidP="0087330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lastRenderedPageBreak/>
        <w:t>Целями изучения русского родного языка являются:</w:t>
      </w:r>
    </w:p>
    <w:p w:rsidR="00873307" w:rsidRPr="00DA26BA" w:rsidRDefault="00873307" w:rsidP="0087330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осознание русского языка как одной из главных духовно-нравственных ценностей русского народа; понимание значения родного языка для освоения и укрепления культуры и традиций своего народа, осознание национального своеобразия русского языка; формирование познавательного интереса к родному языку и желания его изучать, любви, уважительного отношения к русскому языку, а через него — к родной культуре; </w:t>
      </w:r>
      <w:proofErr w:type="gramEnd"/>
    </w:p>
    <w:p w:rsidR="00873307" w:rsidRPr="00DA26BA" w:rsidRDefault="00873307" w:rsidP="0087330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овладение первоначальными представлениями о единстве и многообразии языкового и культурного пространства Российской Федерации, о месте русского языка среди других языков народов России; воспитание уважительного отношения к культурам и языкам народов России; овладение культурой межнационального общения; </w:t>
      </w:r>
    </w:p>
    <w:p w:rsidR="00873307" w:rsidRPr="00DA26BA" w:rsidRDefault="00873307" w:rsidP="0087330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овладение первоначальными представлениями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 овладение выразительными средствами, свойственными русскому языку; </w:t>
      </w:r>
    </w:p>
    <w:p w:rsidR="00873307" w:rsidRPr="00DA26BA" w:rsidRDefault="00873307" w:rsidP="0087330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</w:t>
      </w:r>
    </w:p>
    <w:p w:rsidR="00873307" w:rsidRPr="00DA26BA" w:rsidRDefault="00873307" w:rsidP="0087330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совершенствование умений работать с текстом, осуществлять элементарный информационный поиск, извлекать и преобразовывать необходимую информацию; </w:t>
      </w:r>
    </w:p>
    <w:p w:rsidR="00873307" w:rsidRPr="00DA26BA" w:rsidRDefault="00873307" w:rsidP="0087330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 </w:t>
      </w:r>
    </w:p>
    <w:p w:rsidR="00873307" w:rsidRPr="00DA26BA" w:rsidRDefault="00873307" w:rsidP="0087330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264734" w:rsidRPr="00DA26BA" w:rsidRDefault="0026473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64734" w:rsidRPr="00DA26BA" w:rsidRDefault="00264734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64734" w:rsidRPr="00DA26BA" w:rsidRDefault="00836830" w:rsidP="00F753A3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МЕСТ</w:t>
      </w:r>
      <w:r w:rsidR="00B00EEC" w:rsidRPr="00DA26BA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О УЧЕБНОГО ПРЕДМЕТА </w:t>
      </w:r>
      <w:r w:rsidR="00F753A3" w:rsidRPr="00DA26BA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«РОДНОЙ ЯЗЫК» </w:t>
      </w:r>
      <w:r w:rsidRPr="00DA26BA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В УЧЕБНОМ ПЛАНЕ</w:t>
      </w:r>
    </w:p>
    <w:p w:rsidR="00264734" w:rsidRPr="00DA26BA" w:rsidRDefault="0087330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Федеральным государственным образовательным стандартом начального общего образования учебный предмет «Родной язык (русский)» входит в предметную область «Родной язык и литературное чтение на родном языке» и является обязательным для изучения. Содержание учебного предмета «Родной язык (русский)» рассчитано на общую учебную нагрузку в </w:t>
      </w:r>
      <w:proofErr w:type="spellStart"/>
      <w:r w:rsidRPr="00DA26BA">
        <w:rPr>
          <w:rFonts w:ascii="Times New Roman" w:hAnsi="Times New Roman" w:cs="Times New Roman"/>
          <w:sz w:val="24"/>
          <w:szCs w:val="24"/>
          <w:lang w:val="ru-RU"/>
        </w:rPr>
        <w:t>объѐм</w:t>
      </w:r>
      <w:r w:rsidR="0067587A" w:rsidRPr="00DA26BA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spellEnd"/>
      <w:r w:rsidR="0067587A"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67</w:t>
      </w:r>
      <w:r w:rsidR="00B00EEC"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часов </w:t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(1</w:t>
      </w:r>
      <w:r w:rsidR="0067587A" w:rsidRPr="00DA26BA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час</w:t>
      </w:r>
      <w:r w:rsidR="0067587A" w:rsidRPr="00DA26BA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="00B00EEC"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в 1 классе, по 17 часов во 2—4</w:t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классах</w:t>
      </w:r>
      <w:r w:rsidR="0067587A" w:rsidRPr="00DA26B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64734" w:rsidRPr="00DA26BA" w:rsidRDefault="00264734">
      <w:pPr>
        <w:rPr>
          <w:rFonts w:ascii="Times New Roman" w:hAnsi="Times New Roman" w:cs="Times New Roman"/>
          <w:sz w:val="24"/>
          <w:szCs w:val="24"/>
          <w:lang w:val="ru-RU"/>
        </w:rPr>
        <w:sectPr w:rsidR="00264734" w:rsidRPr="00DA26BA">
          <w:pgSz w:w="11906" w:h="16383"/>
          <w:pgMar w:top="1134" w:right="850" w:bottom="1134" w:left="1701" w:header="720" w:footer="720" w:gutter="0"/>
          <w:cols w:space="720"/>
        </w:sectPr>
      </w:pPr>
    </w:p>
    <w:p w:rsidR="00264734" w:rsidRPr="00DA26BA" w:rsidRDefault="0083683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34040402"/>
      <w:bookmarkEnd w:id="4"/>
      <w:r w:rsidRPr="00DA26BA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СОДЕРЖАНИ</w:t>
      </w:r>
      <w:r w:rsidR="00CF13B9" w:rsidRPr="00DA26BA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Е УЧЕБНОГО ПРЕДМЕТА </w:t>
      </w:r>
      <w:r w:rsidR="00F753A3" w:rsidRPr="00DA26BA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«РОДНОЙ ЯЗЫК»</w:t>
      </w:r>
    </w:p>
    <w:p w:rsidR="00264734" w:rsidRPr="00DA26BA" w:rsidRDefault="0026473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00EEC" w:rsidRPr="00DA26BA" w:rsidRDefault="00836830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1 КЛАСС</w:t>
      </w:r>
    </w:p>
    <w:p w:rsidR="00B00EEC" w:rsidRPr="00DA26BA" w:rsidRDefault="00B00EEC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РАЗДЕЛ 1. РУССКИЙ ЯЗЫК: ПРОШЛОЕ И НАСТОЯЩЕЕ</w:t>
      </w:r>
    </w:p>
    <w:p w:rsidR="00CF13B9" w:rsidRPr="00DA26BA" w:rsidRDefault="00B00EE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Сведения об истории русской письменности: как появились буквы современного русского алфавита. Особенности оформления книг в Древней Руси: оформление красной строки и заставок.</w:t>
      </w:r>
    </w:p>
    <w:p w:rsidR="00B00EEC" w:rsidRPr="00DA26BA" w:rsidRDefault="00B00EE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Практическая работа. Оформление буквиц и заставок. Лексические единицы с национально</w:t>
      </w:r>
      <w:r w:rsidR="00CF13B9" w:rsidRPr="00DA26B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>культурной семантикой, обозначающие предметы традиционного русского быта:</w:t>
      </w:r>
    </w:p>
    <w:p w:rsidR="00B00EEC" w:rsidRPr="00DA26BA" w:rsidRDefault="00B00EE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1) дом в старину: что как называлось (изба, терем, хоромы, горница, светлица, светец, лучина и т.д.); </w:t>
      </w:r>
      <w:proofErr w:type="gramEnd"/>
    </w:p>
    <w:p w:rsidR="00B00EEC" w:rsidRPr="00DA26BA" w:rsidRDefault="00B00EEC" w:rsidP="00B00EE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2) как называлось то, во что одевались в старину (кафтан, кушак, рубаха, сарафан, лапти и т. д.). Имена в малых жанрах фольклора (пословицах, поговорках, загадках, прибаутках).  Проектное задание. Словарь в картинках. </w:t>
      </w:r>
    </w:p>
    <w:p w:rsidR="00B00EEC" w:rsidRPr="00DA26BA" w:rsidRDefault="00B00EE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00EEC" w:rsidRPr="00DA26BA" w:rsidRDefault="00B00EEC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b/>
          <w:sz w:val="24"/>
          <w:szCs w:val="24"/>
          <w:lang w:val="ru-RU"/>
        </w:rPr>
        <w:t>РАЗДЕЛ 2. ЯЗЫК В ДЕЙСТВИИ</w:t>
      </w:r>
    </w:p>
    <w:p w:rsidR="00B00EEC" w:rsidRPr="00DA26BA" w:rsidRDefault="00B00EE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Как нельзя произносить слова (пропедевтическая работа по предупреждению ошибок в произношении слов). Смыслоразличительная роль ударения. Звукопись в стихотворном художественном тексте. Наблюдение за сочетаемостью слов (пропедевтическая работа по предупреждению ошибок в сочетаемости слов). </w:t>
      </w:r>
    </w:p>
    <w:p w:rsidR="00B00EEC" w:rsidRPr="00DA26BA" w:rsidRDefault="00B00EE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31569" w:rsidRPr="00DA26BA" w:rsidRDefault="00B00EE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b/>
          <w:sz w:val="24"/>
          <w:szCs w:val="24"/>
          <w:lang w:val="ru-RU"/>
        </w:rPr>
        <w:t>РАЗДЕЛ 3. СЕКРЕТЫ РЕЧИ И ТЕКСТА</w:t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72CDF" w:rsidRPr="00DA26BA" w:rsidRDefault="00B00EEC" w:rsidP="00CF13B9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Секреты диалога: учимся разговаривать друг с другом и </w:t>
      </w:r>
      <w:proofErr w:type="gramStart"/>
      <w:r w:rsidRPr="00DA26BA">
        <w:rPr>
          <w:rFonts w:ascii="Times New Roman" w:hAnsi="Times New Roman" w:cs="Times New Roman"/>
          <w:sz w:val="24"/>
          <w:szCs w:val="24"/>
          <w:lang w:val="ru-RU"/>
        </w:rPr>
        <w:t>со</w:t>
      </w:r>
      <w:proofErr w:type="gramEnd"/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взрослыми. Диалоговая форма устной речи. </w:t>
      </w:r>
      <w:proofErr w:type="gramStart"/>
      <w:r w:rsidRPr="00DA26BA">
        <w:rPr>
          <w:rFonts w:ascii="Times New Roman" w:hAnsi="Times New Roman" w:cs="Times New Roman"/>
          <w:sz w:val="24"/>
          <w:szCs w:val="24"/>
          <w:lang w:val="ru-RU"/>
        </w:rPr>
        <w:t>Стандартные обороты речи для участия в диалоге (Как вежливо попросить?</w:t>
      </w:r>
      <w:proofErr w:type="gramEnd"/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Как похвалить товарища? </w:t>
      </w:r>
      <w:proofErr w:type="gramStart"/>
      <w:r w:rsidRPr="00DA26BA">
        <w:rPr>
          <w:rFonts w:ascii="Times New Roman" w:hAnsi="Times New Roman" w:cs="Times New Roman"/>
          <w:sz w:val="24"/>
          <w:szCs w:val="24"/>
          <w:lang w:val="ru-RU"/>
        </w:rPr>
        <w:t>Как правильно поблагодарить?).</w:t>
      </w:r>
      <w:proofErr w:type="gramEnd"/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Цели и виды вопросов (вопрос-уточнение, вопрос как запрос на новое содержание). Различные приемы слушания научно-познавательных и художественных текстов об истории языка и культуре русского народа</w:t>
      </w:r>
    </w:p>
    <w:p w:rsidR="00CF13B9" w:rsidRPr="00DA26BA" w:rsidRDefault="00836830">
      <w:pPr>
        <w:spacing w:after="0"/>
        <w:ind w:left="120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2 КЛАСС</w:t>
      </w:r>
    </w:p>
    <w:p w:rsidR="00CF13B9" w:rsidRPr="00DA26BA" w:rsidRDefault="00CF13B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b/>
          <w:sz w:val="24"/>
          <w:szCs w:val="24"/>
          <w:lang w:val="ru-RU"/>
        </w:rPr>
        <w:t>Раздел 1. Русский язык: прошлое и настоящее</w:t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F13B9" w:rsidRPr="00DA26BA" w:rsidRDefault="00CF13B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A26BA">
        <w:rPr>
          <w:rFonts w:ascii="Times New Roman" w:hAnsi="Times New Roman" w:cs="Times New Roman"/>
          <w:sz w:val="24"/>
          <w:szCs w:val="24"/>
          <w:lang w:val="ru-RU"/>
        </w:rPr>
        <w:t>Слова, называющие игры, забавы, игрушки (например, городки, салочки, салазки, санки, волчок, свистулька).</w:t>
      </w:r>
      <w:proofErr w:type="gramEnd"/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Слова, называющие предметы традиционного русского быта: </w:t>
      </w:r>
    </w:p>
    <w:p w:rsidR="00CF13B9" w:rsidRPr="00DA26BA" w:rsidRDefault="00CF13B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A26BA">
        <w:rPr>
          <w:rFonts w:ascii="Times New Roman" w:hAnsi="Times New Roman" w:cs="Times New Roman"/>
          <w:sz w:val="24"/>
          <w:szCs w:val="24"/>
          <w:lang w:val="ru-RU"/>
        </w:rPr>
        <w:t>1) слова, называющие домашнюю утварь и орудия труда (например, ухват, ушат, ступа, плошка, крынка, ковш, решето, веретено, серп, коса, плуг);</w:t>
      </w:r>
      <w:proofErr w:type="gramEnd"/>
    </w:p>
    <w:p w:rsidR="00CF13B9" w:rsidRPr="00DA26BA" w:rsidRDefault="00CF13B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DA26BA">
        <w:rPr>
          <w:rFonts w:ascii="Times New Roman" w:hAnsi="Times New Roman" w:cs="Times New Roman"/>
          <w:sz w:val="24"/>
          <w:szCs w:val="24"/>
          <w:lang w:val="ru-RU"/>
        </w:rPr>
        <w:t>2)слова, называющие то, что ели в старину (например, тюря, полба, каша, щи, похлебка, бублик, коврижка, ватрушка), какие из них сохранились до наших дней;</w:t>
      </w:r>
      <w:proofErr w:type="gramEnd"/>
    </w:p>
    <w:p w:rsidR="00CF13B9" w:rsidRPr="00DA26BA" w:rsidRDefault="00CF13B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DA26BA">
        <w:rPr>
          <w:rFonts w:ascii="Times New Roman" w:hAnsi="Times New Roman" w:cs="Times New Roman"/>
          <w:sz w:val="24"/>
          <w:szCs w:val="24"/>
          <w:lang w:val="ru-RU"/>
        </w:rPr>
        <w:t>3) слова, называющие то, во что раньше одевались дети (например, шубейка, тулуп, шапка, валенки, сарафан, рубаха, лапти).</w:t>
      </w:r>
      <w:proofErr w:type="gramEnd"/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Пословицы и поговорки, </w:t>
      </w:r>
      <w:proofErr w:type="gramStart"/>
      <w:r w:rsidRPr="00DA26BA">
        <w:rPr>
          <w:rFonts w:ascii="Times New Roman" w:hAnsi="Times New Roman" w:cs="Times New Roman"/>
          <w:sz w:val="24"/>
          <w:szCs w:val="24"/>
          <w:lang w:val="ru-RU"/>
        </w:rPr>
        <w:t>фразеологизмы</w:t>
      </w:r>
      <w:proofErr w:type="gramEnd"/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возникновение которых связано с предметами и явлениями традиционного русского быта (например, каши не сваришь, ни за какие коврижки). Сравнение русских пословиц и поговорок с пословицами и поговорками других народов. </w:t>
      </w:r>
      <w:proofErr w:type="gramStart"/>
      <w:r w:rsidRPr="00DA26BA">
        <w:rPr>
          <w:rFonts w:ascii="Times New Roman" w:hAnsi="Times New Roman" w:cs="Times New Roman"/>
          <w:sz w:val="24"/>
          <w:szCs w:val="24"/>
          <w:lang w:val="ru-RU"/>
        </w:rPr>
        <w:t>Сравнение фразеологизмов, имеющих в разных языках общий смысл, но разную образную форму (например, ехать в Тулу со своим самоваром (русск.), ехать в лес с дровами (тат.).</w:t>
      </w:r>
      <w:proofErr w:type="gramEnd"/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Проектное задание: Словарь «Почему это так называется». </w:t>
      </w:r>
    </w:p>
    <w:p w:rsidR="00CF13B9" w:rsidRPr="00DA26BA" w:rsidRDefault="00CF13B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Раздел 2. Язык в действии</w:t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F13B9" w:rsidRPr="00DA26BA" w:rsidRDefault="00CF13B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>Как правильно произносить слова (пропедевтическая работа по предупреждению ошибок в произношении слов в речи). Работа со словарем ударений. Слово имеет значение. Синонимы. Антонимы. Как появляются фразеологизмы; пословицы. Знакомство со словарями: толковым, орфографическим. Умение определять лексическое значение слова по словарю, контексту. Умение выделять слова в переносном значении в тексте, сравнивать прямое и переносное значения, определять основу переноса значения. Умение сконструировать образное выражение (сравнение, олицетворение) по образцу, из данных учителем слов, умение использовать слова с переносным значением при составлении предложений. Совершенствование орфографических навыков.</w:t>
      </w:r>
    </w:p>
    <w:p w:rsidR="00CF13B9" w:rsidRPr="00DA26BA" w:rsidRDefault="00CF13B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26BA">
        <w:rPr>
          <w:rFonts w:ascii="Times New Roman" w:hAnsi="Times New Roman" w:cs="Times New Roman"/>
          <w:b/>
          <w:sz w:val="24"/>
          <w:szCs w:val="24"/>
          <w:lang w:val="ru-RU"/>
        </w:rPr>
        <w:t>Раздел 3. Секреты речи и текста</w:t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64734" w:rsidRPr="00DA26BA" w:rsidRDefault="00CF13B9" w:rsidP="00CF13B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Типы текстов: описание, повествование. Умение редактировать текст с точки зрения лексики и грамматики. Восстанавливать деформированный текст. Умение делить текст на части. План текста. </w:t>
      </w:r>
      <w:proofErr w:type="gramStart"/>
      <w:r w:rsidRPr="00DA26BA">
        <w:rPr>
          <w:rFonts w:ascii="Times New Roman" w:hAnsi="Times New Roman" w:cs="Times New Roman"/>
          <w:sz w:val="24"/>
          <w:szCs w:val="24"/>
          <w:lang w:val="ru-RU"/>
        </w:rPr>
        <w:t>Приемы общения: убеждение, уговаривание, просьба, похвала и др., сохранение инициативы в диалоге, уклонение от инициативы в диалоге, завершение диалога (например, как выразить несогласие; как убедить товарища).</w:t>
      </w:r>
      <w:proofErr w:type="gramEnd"/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Создание текстов – повествований. Создание текста: развернутое толкование значения слова.</w:t>
      </w:r>
    </w:p>
    <w:p w:rsidR="00264734" w:rsidRPr="00DA26BA" w:rsidRDefault="0026473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F13B9" w:rsidRPr="00DA26BA" w:rsidRDefault="00836830">
      <w:pPr>
        <w:spacing w:after="0"/>
        <w:ind w:left="120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3 КЛАСС</w:t>
      </w:r>
    </w:p>
    <w:p w:rsidR="00CF13B9" w:rsidRPr="00DA26BA" w:rsidRDefault="00CF13B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b/>
          <w:sz w:val="24"/>
          <w:szCs w:val="24"/>
          <w:lang w:val="ru-RU"/>
        </w:rPr>
        <w:t>Раздел 1. Русский язык: прошлое и настоящее</w:t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F13B9" w:rsidRPr="00DA26BA" w:rsidRDefault="00CF13B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>Слова, называющие предметы традиционного русского быта:</w:t>
      </w:r>
    </w:p>
    <w:p w:rsidR="00CF13B9" w:rsidRPr="00DA26BA" w:rsidRDefault="00CF13B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1) слова, описывающие город (например, конка, карета, городовой, фонарщик, лавка, купец, приказчик, полицмейстер, мастеровой</w:t>
      </w:r>
      <w:proofErr w:type="gramStart"/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)</w:t>
      </w:r>
      <w:proofErr w:type="gramEnd"/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CF13B9" w:rsidRPr="00DA26BA" w:rsidRDefault="00CF13B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2) слова, называющие то, во что раньше одевались, элементы женского русского костюма (например, кафтан, зипун, армяк, </w:t>
      </w:r>
      <w:proofErr w:type="spellStart"/>
      <w:r w:rsidRPr="00DA26BA">
        <w:rPr>
          <w:rFonts w:ascii="Times New Roman" w:hAnsi="Times New Roman" w:cs="Times New Roman"/>
          <w:sz w:val="24"/>
          <w:szCs w:val="24"/>
          <w:lang w:val="ru-RU"/>
        </w:rPr>
        <w:t>навершник</w:t>
      </w:r>
      <w:proofErr w:type="spellEnd"/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, душегрея, салоп, кушак, понева, передник, кокошник, кичка, сорока, </w:t>
      </w:r>
      <w:proofErr w:type="spellStart"/>
      <w:r w:rsidRPr="00DA26BA">
        <w:rPr>
          <w:rFonts w:ascii="Times New Roman" w:hAnsi="Times New Roman" w:cs="Times New Roman"/>
          <w:sz w:val="24"/>
          <w:szCs w:val="24"/>
          <w:lang w:val="ru-RU"/>
        </w:rPr>
        <w:t>позатыльник</w:t>
      </w:r>
      <w:proofErr w:type="spellEnd"/>
      <w:r w:rsidRPr="00DA26BA">
        <w:rPr>
          <w:rFonts w:ascii="Times New Roman" w:hAnsi="Times New Roman" w:cs="Times New Roman"/>
          <w:sz w:val="24"/>
          <w:szCs w:val="24"/>
          <w:lang w:val="ru-RU"/>
        </w:rPr>
        <w:t>).</w:t>
      </w:r>
      <w:proofErr w:type="gramEnd"/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Пословицы и поговорки, фразеологизмы, возникновение которых связано с предметами и явлениями традиционного русского быта (например, работать спустя рукава, один </w:t>
      </w:r>
      <w:proofErr w:type="spellStart"/>
      <w:proofErr w:type="gramStart"/>
      <w:r w:rsidRPr="00DA26BA">
        <w:rPr>
          <w:rFonts w:ascii="Times New Roman" w:hAnsi="Times New Roman" w:cs="Times New Roman"/>
          <w:sz w:val="24"/>
          <w:szCs w:val="24"/>
          <w:lang w:val="ru-RU"/>
        </w:rPr>
        <w:t>салопчик</w:t>
      </w:r>
      <w:proofErr w:type="spellEnd"/>
      <w:proofErr w:type="gramEnd"/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да и тот подбит ветром). Проектное задание: «Русский народный костюм»</w:t>
      </w:r>
    </w:p>
    <w:p w:rsidR="0067587A" w:rsidRPr="00DA26BA" w:rsidRDefault="00CF13B9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Раздел 2. </w:t>
      </w:r>
    </w:p>
    <w:p w:rsidR="00CF13B9" w:rsidRPr="00DA26BA" w:rsidRDefault="00CF13B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b/>
          <w:sz w:val="24"/>
          <w:szCs w:val="24"/>
          <w:lang w:val="ru-RU"/>
        </w:rPr>
        <w:t>Язык в действии</w:t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F13B9" w:rsidRPr="00DA26BA" w:rsidRDefault="00CF13B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>Как правильно произносить слова (пропедевтическая работа по предупреждению ошибок в произношении слов в речи). Слово, его значение. Слова нейтральные и эмоциональные и эмоционально окрашенные. Знакомство со словарём синонимов. Изобразительн</w:t>
      </w:r>
      <w:proofErr w:type="gramStart"/>
      <w:r w:rsidRPr="00DA26BA">
        <w:rPr>
          <w:rFonts w:ascii="Times New Roman" w:hAnsi="Times New Roman" w:cs="Times New Roman"/>
          <w:sz w:val="24"/>
          <w:szCs w:val="24"/>
          <w:lang w:val="ru-RU"/>
        </w:rPr>
        <w:t>о-</w:t>
      </w:r>
      <w:proofErr w:type="gramEnd"/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выразительные средства языка: метафора, эпитет, сравнение, олицетворение. Умение выделять их в тексте, определять значение и назначение, использовать при создании текста в художественном стиле. Фразеологизмы. Умение определять значение устойчивого выражения, употреблять его в заданной речевой ситуации. Заимствованные слова. Основные источники пополнения словаря. Знакомство с элементами словообразования.</w:t>
      </w:r>
    </w:p>
    <w:p w:rsidR="00CF13B9" w:rsidRPr="00DA26BA" w:rsidRDefault="00CF13B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26BA">
        <w:rPr>
          <w:rFonts w:ascii="Times New Roman" w:hAnsi="Times New Roman" w:cs="Times New Roman"/>
          <w:b/>
          <w:sz w:val="24"/>
          <w:szCs w:val="24"/>
          <w:lang w:val="ru-RU"/>
        </w:rPr>
        <w:t>Раздел 3. Секреты речи и текста</w:t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F13B9" w:rsidRPr="00DA26BA" w:rsidRDefault="00CF13B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Тема, основная мысль текста. Опорные слова. </w:t>
      </w:r>
    </w:p>
    <w:p w:rsidR="00264734" w:rsidRPr="00DA26BA" w:rsidRDefault="00CF13B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Структура текста. План, виды плана. Стили речи: разговорный и книжный (художественный и научный). Умение определять стилистическую принадлежность </w:t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lastRenderedPageBreak/>
        <w:t>текстов, составлять текст в заданном стиле. Типы текста. Повествование, описание, рассуждение. Умение составлять описание предметов и явлений, рассуждение в художественном и научном стилях. Умение составлять повествование с элементами описания. Волшебные слова: слова приветствия, прощания, просьбы, благодарности, извинение. Умение дискутировать, использовать вежливые слова в диалоге с учётом речевой ситуации.</w:t>
      </w:r>
    </w:p>
    <w:p w:rsidR="00264734" w:rsidRPr="00DA26BA" w:rsidRDefault="0026473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64734" w:rsidRPr="00DA26BA" w:rsidRDefault="0026473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7587A" w:rsidRPr="00DA26BA" w:rsidRDefault="00836830">
      <w:pPr>
        <w:spacing w:after="0"/>
        <w:ind w:left="120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4 КЛАСС</w:t>
      </w:r>
    </w:p>
    <w:p w:rsidR="00CF13B9" w:rsidRPr="00DA26BA" w:rsidRDefault="00CF13B9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Раздел 1. Русский язык: прошлое и настоящее </w:t>
      </w:r>
    </w:p>
    <w:p w:rsidR="00CF13B9" w:rsidRPr="00DA26BA" w:rsidRDefault="00CF13B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>Слова, называющие части тела человека (например, перст, очи, ланита, чело, выя, уста, око, шуйца, десница</w:t>
      </w:r>
      <w:proofErr w:type="gramStart"/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)</w:t>
      </w:r>
      <w:proofErr w:type="gramEnd"/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080850" w:rsidRPr="00DA26BA" w:rsidRDefault="0008085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CF13B9"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) слова, называющие доспехи древнего русского воина (например, копье, древко, </w:t>
      </w:r>
      <w:proofErr w:type="spellStart"/>
      <w:r w:rsidR="00CF13B9" w:rsidRPr="00DA26BA">
        <w:rPr>
          <w:rFonts w:ascii="Times New Roman" w:hAnsi="Times New Roman" w:cs="Times New Roman"/>
          <w:sz w:val="24"/>
          <w:szCs w:val="24"/>
          <w:lang w:val="ru-RU"/>
        </w:rPr>
        <w:t>кальчуга</w:t>
      </w:r>
      <w:proofErr w:type="spellEnd"/>
      <w:r w:rsidR="00CF13B9"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, шлем, </w:t>
      </w:r>
      <w:proofErr w:type="spellStart"/>
      <w:r w:rsidR="00CF13B9" w:rsidRPr="00DA26BA">
        <w:rPr>
          <w:rFonts w:ascii="Times New Roman" w:hAnsi="Times New Roman" w:cs="Times New Roman"/>
          <w:sz w:val="24"/>
          <w:szCs w:val="24"/>
          <w:lang w:val="ru-RU"/>
        </w:rPr>
        <w:t>науши</w:t>
      </w:r>
      <w:proofErr w:type="spellEnd"/>
      <w:r w:rsidR="00CF13B9"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CF13B9" w:rsidRPr="00DA26BA">
        <w:rPr>
          <w:rFonts w:ascii="Times New Roman" w:hAnsi="Times New Roman" w:cs="Times New Roman"/>
          <w:sz w:val="24"/>
          <w:szCs w:val="24"/>
          <w:lang w:val="ru-RU"/>
        </w:rPr>
        <w:t>бармица</w:t>
      </w:r>
      <w:proofErr w:type="spellEnd"/>
      <w:proofErr w:type="gramStart"/>
      <w:r w:rsidR="00CF13B9" w:rsidRPr="00DA26BA">
        <w:rPr>
          <w:rFonts w:ascii="Times New Roman" w:hAnsi="Times New Roman" w:cs="Times New Roman"/>
          <w:sz w:val="24"/>
          <w:szCs w:val="24"/>
          <w:lang w:val="ru-RU"/>
        </w:rPr>
        <w:t>, );</w:t>
      </w:r>
      <w:proofErr w:type="gramEnd"/>
    </w:p>
    <w:p w:rsidR="00080850" w:rsidRPr="00DA26BA" w:rsidRDefault="0008085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2</w:t>
      </w:r>
      <w:r w:rsidR="00CF13B9"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) слова, называющие старинные меры (например, аршин, сажень, пядь, локоть и </w:t>
      </w:r>
      <w:proofErr w:type="spellStart"/>
      <w:r w:rsidR="00CF13B9" w:rsidRPr="00DA26BA">
        <w:rPr>
          <w:rFonts w:ascii="Times New Roman" w:hAnsi="Times New Roman" w:cs="Times New Roman"/>
          <w:sz w:val="24"/>
          <w:szCs w:val="24"/>
          <w:lang w:val="ru-RU"/>
        </w:rPr>
        <w:t>т</w:t>
      </w:r>
      <w:proofErr w:type="gramStart"/>
      <w:r w:rsidR="00CF13B9" w:rsidRPr="00DA26BA">
        <w:rPr>
          <w:rFonts w:ascii="Times New Roman" w:hAnsi="Times New Roman" w:cs="Times New Roman"/>
          <w:sz w:val="24"/>
          <w:szCs w:val="24"/>
          <w:lang w:val="ru-RU"/>
        </w:rPr>
        <w:t>.д</w:t>
      </w:r>
      <w:proofErr w:type="spellEnd"/>
      <w:proofErr w:type="gramEnd"/>
      <w:r w:rsidR="00CF13B9" w:rsidRPr="00DA26BA">
        <w:rPr>
          <w:rFonts w:ascii="Times New Roman" w:hAnsi="Times New Roman" w:cs="Times New Roman"/>
          <w:sz w:val="24"/>
          <w:szCs w:val="24"/>
          <w:lang w:val="ru-RU"/>
        </w:rPr>
        <w:t>) Пословицы и поговорки, фразеологизмы, в которых сохранились устаревшие слова (например: беречь как зеницу ока, быть притчей во языцех, коломенская верста, косая сажень в плечах, как аршин проглотил, гроша медного не стоит) Проектное задание: Пословицы с устаревшими словами в картинках.</w:t>
      </w:r>
    </w:p>
    <w:p w:rsidR="00080850" w:rsidRPr="00DA26BA" w:rsidRDefault="0008085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80850" w:rsidRPr="00DA26BA" w:rsidRDefault="00CF13B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26BA">
        <w:rPr>
          <w:rFonts w:ascii="Times New Roman" w:hAnsi="Times New Roman" w:cs="Times New Roman"/>
          <w:b/>
          <w:sz w:val="24"/>
          <w:szCs w:val="24"/>
          <w:lang w:val="ru-RU"/>
        </w:rPr>
        <w:t>Раздел 2. Язык в действии</w:t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80850" w:rsidRPr="00DA26BA" w:rsidRDefault="00CF13B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Лексическое значение слова. </w:t>
      </w:r>
      <w:proofErr w:type="spellStart"/>
      <w:r w:rsidRPr="00DA26BA">
        <w:rPr>
          <w:rFonts w:ascii="Times New Roman" w:hAnsi="Times New Roman" w:cs="Times New Roman"/>
          <w:sz w:val="24"/>
          <w:szCs w:val="24"/>
          <w:lang w:val="ru-RU"/>
        </w:rPr>
        <w:t>Омоформы</w:t>
      </w:r>
      <w:proofErr w:type="spellEnd"/>
      <w:r w:rsidRPr="00DA26BA">
        <w:rPr>
          <w:rFonts w:ascii="Times New Roman" w:hAnsi="Times New Roman" w:cs="Times New Roman"/>
          <w:sz w:val="24"/>
          <w:szCs w:val="24"/>
          <w:lang w:val="ru-RU"/>
        </w:rPr>
        <w:t>, омофоны и омонимы. Прямое и переносное значение слова. Сравнение, метафора, олицетворение, эпитет – сравнительная характеристика. Крылатые слова и выражения. Пословицы</w:t>
      </w:r>
      <w:proofErr w:type="gramStart"/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поговорки, афоризмы. Иностранные заимствования. Новые слова. Умение выделять в тексте стилистически окрашенные слова; определять стили речи с учетом лексических особенностей текста. Диалектизмы. Значение диалектизмов в литературном языке. </w:t>
      </w:r>
    </w:p>
    <w:p w:rsidR="00080850" w:rsidRPr="00DA26BA" w:rsidRDefault="0008085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80850" w:rsidRPr="00DA26BA" w:rsidRDefault="00CF13B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b/>
          <w:sz w:val="24"/>
          <w:szCs w:val="24"/>
          <w:lang w:val="ru-RU"/>
        </w:rPr>
        <w:t>Раздел 3. Секреты речи и текста</w:t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64734" w:rsidRPr="00DA26BA" w:rsidRDefault="00CF13B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Стили речи: </w:t>
      </w:r>
      <w:proofErr w:type="gramStart"/>
      <w:r w:rsidRPr="00DA26BA">
        <w:rPr>
          <w:rFonts w:ascii="Times New Roman" w:hAnsi="Times New Roman" w:cs="Times New Roman"/>
          <w:sz w:val="24"/>
          <w:szCs w:val="24"/>
          <w:lang w:val="ru-RU"/>
        </w:rPr>
        <w:t>разговорный</w:t>
      </w:r>
      <w:proofErr w:type="gramEnd"/>
      <w:r w:rsidRPr="00DA26BA">
        <w:rPr>
          <w:rFonts w:ascii="Times New Roman" w:hAnsi="Times New Roman" w:cs="Times New Roman"/>
          <w:sz w:val="24"/>
          <w:szCs w:val="24"/>
          <w:lang w:val="ru-RU"/>
        </w:rPr>
        <w:t>, книжные (научный, публицистический, деловой), художественный. Умение определять стилистическую принадлежность текстов, составлять текст в заданном стиле. Аннотация. Письма пишут разные. Умение конструировать текст по заданной временной схеме, проводить лексическое и грамматическое редактирование. Композиция текста. Завязка, развитие действия, кульминация, развязка. Умение определять элементы композиции в данном тексте, составлять текст заданной композиционной структуры.</w:t>
      </w:r>
    </w:p>
    <w:p w:rsidR="00264734" w:rsidRPr="00DA26BA" w:rsidRDefault="0026473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64734" w:rsidRPr="00DA26BA" w:rsidRDefault="0026473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64734" w:rsidRPr="00DA26BA" w:rsidRDefault="00264734">
      <w:pPr>
        <w:rPr>
          <w:rFonts w:ascii="Times New Roman" w:hAnsi="Times New Roman" w:cs="Times New Roman"/>
          <w:sz w:val="24"/>
          <w:szCs w:val="24"/>
          <w:lang w:val="ru-RU"/>
        </w:rPr>
        <w:sectPr w:rsidR="00264734" w:rsidRPr="00DA26BA">
          <w:pgSz w:w="11906" w:h="16383"/>
          <w:pgMar w:top="1134" w:right="850" w:bottom="1134" w:left="1701" w:header="720" w:footer="720" w:gutter="0"/>
          <w:cols w:space="720"/>
        </w:sectPr>
      </w:pPr>
    </w:p>
    <w:p w:rsidR="00264734" w:rsidRPr="00DA26BA" w:rsidRDefault="0083683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34040403"/>
      <w:bookmarkEnd w:id="5"/>
      <w:r w:rsidRPr="00DA26BA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264734" w:rsidRPr="00DA26BA" w:rsidRDefault="0026473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64734" w:rsidRPr="00DA26BA" w:rsidRDefault="0083683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color w:val="333333"/>
          <w:sz w:val="24"/>
          <w:szCs w:val="24"/>
          <w:lang w:val="ru-RU"/>
        </w:rPr>
        <w:t>ЛИЧНОСТНЫЕ РЕЗУЛЬТАТЫ</w:t>
      </w:r>
    </w:p>
    <w:p w:rsidR="00080850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DA26BA">
        <w:rPr>
          <w:rFonts w:ascii="Times New Roman" w:hAnsi="Times New Roman" w:cs="Times New Roman"/>
          <w:sz w:val="24"/>
          <w:szCs w:val="24"/>
          <w:lang w:val="ru-RU"/>
        </w:rPr>
        <w:t>В результате изучения предмета «Родной язык (русский)»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деятельности:</w:t>
      </w:r>
      <w:proofErr w:type="gramEnd"/>
    </w:p>
    <w:p w:rsidR="00080850" w:rsidRPr="00DA26BA" w:rsidRDefault="00F72CDF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26BA">
        <w:rPr>
          <w:rFonts w:ascii="Times New Roman" w:hAnsi="Times New Roman" w:cs="Times New Roman"/>
          <w:b/>
          <w:sz w:val="24"/>
          <w:szCs w:val="24"/>
          <w:lang w:val="ru-RU"/>
        </w:rPr>
        <w:t>гражданско-патриотического воспитания:</w:t>
      </w:r>
    </w:p>
    <w:p w:rsidR="00080850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становление ценностного отношения к своей Родине — России, в том числе через изучение родного русского языка, отражающего историю и культуру страны; </w:t>
      </w:r>
    </w:p>
    <w:p w:rsidR="00080850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 </w:t>
      </w:r>
    </w:p>
    <w:p w:rsidR="00080850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 </w:t>
      </w:r>
    </w:p>
    <w:p w:rsidR="00080850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уважение к своему и другим народам, </w:t>
      </w:r>
      <w:proofErr w:type="gramStart"/>
      <w:r w:rsidRPr="00DA26BA">
        <w:rPr>
          <w:rFonts w:ascii="Times New Roman" w:hAnsi="Times New Roman" w:cs="Times New Roman"/>
          <w:sz w:val="24"/>
          <w:szCs w:val="24"/>
          <w:lang w:val="ru-RU"/>
        </w:rPr>
        <w:t>формируемое</w:t>
      </w:r>
      <w:proofErr w:type="gramEnd"/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в том числе на основе примеров из художественных произведений; </w:t>
      </w:r>
    </w:p>
    <w:p w:rsidR="00597081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</w:t>
      </w:r>
      <w:proofErr w:type="spellStart"/>
      <w:r w:rsidRPr="00DA26BA">
        <w:rPr>
          <w:rFonts w:ascii="Times New Roman" w:hAnsi="Times New Roman" w:cs="Times New Roman"/>
          <w:sz w:val="24"/>
          <w:szCs w:val="24"/>
          <w:lang w:val="ru-RU"/>
        </w:rPr>
        <w:t>отражѐнных</w:t>
      </w:r>
      <w:proofErr w:type="spellEnd"/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в художественных произведениях;</w:t>
      </w:r>
    </w:p>
    <w:p w:rsidR="00080850" w:rsidRPr="00DA26BA" w:rsidRDefault="00F72CDF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26BA">
        <w:rPr>
          <w:rFonts w:ascii="Times New Roman" w:hAnsi="Times New Roman" w:cs="Times New Roman"/>
          <w:b/>
          <w:sz w:val="24"/>
          <w:szCs w:val="24"/>
          <w:lang w:val="ru-RU"/>
        </w:rPr>
        <w:t>духовно-нравственного воспитания:</w:t>
      </w:r>
    </w:p>
    <w:p w:rsidR="00080850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признание индивидуальности каждого человека с опорой на собственный жизненный и читательский опыт; </w:t>
      </w:r>
    </w:p>
    <w:p w:rsidR="00080850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DA26BA">
        <w:rPr>
          <w:rFonts w:ascii="Times New Roman" w:hAnsi="Times New Roman" w:cs="Times New Roman"/>
          <w:sz w:val="24"/>
          <w:szCs w:val="24"/>
          <w:lang w:val="ru-RU"/>
        </w:rPr>
        <w:t>дств дл</w:t>
      </w:r>
      <w:proofErr w:type="gramEnd"/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я выражения своего состояния и чувств; 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 </w:t>
      </w:r>
    </w:p>
    <w:p w:rsidR="00080850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b/>
          <w:sz w:val="24"/>
          <w:szCs w:val="24"/>
          <w:lang w:val="ru-RU"/>
        </w:rPr>
        <w:t>эстетического воспитания:</w:t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деятельности, в том числе в искусстве слова;</w:t>
      </w:r>
    </w:p>
    <w:p w:rsidR="00080850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осознание важности русского языка как средства общения и самовыражения; </w:t>
      </w:r>
    </w:p>
    <w:p w:rsidR="00080850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b/>
          <w:sz w:val="24"/>
          <w:szCs w:val="24"/>
          <w:lang w:val="ru-RU"/>
        </w:rPr>
        <w:t>физического воспитания,</w:t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формирования культуры здоровья и эмоционального благополучия: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</w:p>
    <w:p w:rsidR="00080850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 </w:t>
      </w:r>
    </w:p>
    <w:p w:rsidR="00080850" w:rsidRPr="00DA26BA" w:rsidRDefault="00F72CDF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b/>
          <w:sz w:val="24"/>
          <w:szCs w:val="24"/>
          <w:lang w:val="ru-RU"/>
        </w:rPr>
        <w:t>трудового воспитания:</w:t>
      </w:r>
    </w:p>
    <w:p w:rsidR="00080850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</w:t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lastRenderedPageBreak/>
        <w:t>деятельности, интерес к различным профессиям, возникающий при обсуждении примеров из художественных произведений;</w:t>
      </w:r>
    </w:p>
    <w:p w:rsidR="00080850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экологического воспитания:</w:t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бережное отношение к природе, формируемое в процессе работы с текстами;</w:t>
      </w:r>
    </w:p>
    <w:p w:rsidR="00080850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неприятие действий, приносящих ей вред;</w:t>
      </w:r>
    </w:p>
    <w:p w:rsidR="00080850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ценности научного познания: 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 </w:t>
      </w:r>
    </w:p>
    <w:p w:rsidR="00264734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264734" w:rsidRPr="00DA26BA" w:rsidRDefault="0026473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64734" w:rsidRPr="00DA26BA" w:rsidRDefault="00836830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МЕТАПРЕДМЕТНЫЕ РЕЗУЛЬТАТЫ</w:t>
      </w:r>
    </w:p>
    <w:p w:rsidR="00597081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В результате изучения предмета «Родной язык (русский)» в начальной школе у обучающегося будут сформированы следующие познавательные универсальные учебные действия Базовые логические действия: сравнивать различные языковые единицы, устанавливать основания для сравнения языковых единиц, устанавливать аналогии языковых единиц; объединять объекты (языковые единицы) по </w:t>
      </w:r>
      <w:proofErr w:type="spellStart"/>
      <w:r w:rsidRPr="00DA26BA">
        <w:rPr>
          <w:rFonts w:ascii="Times New Roman" w:hAnsi="Times New Roman" w:cs="Times New Roman"/>
          <w:sz w:val="24"/>
          <w:szCs w:val="24"/>
          <w:lang w:val="ru-RU"/>
        </w:rPr>
        <w:t>определѐнному</w:t>
      </w:r>
      <w:proofErr w:type="spellEnd"/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признаку; определять существенный признак для классификации языковых единиц;</w:t>
      </w:r>
      <w:proofErr w:type="gramEnd"/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классифицировать языковые единицы;</w:t>
      </w:r>
    </w:p>
    <w:p w:rsidR="00597081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находить в языковом материале закономерности и противоречия на основе предложенного учителем алгоритма наблюдения;</w:t>
      </w:r>
    </w:p>
    <w:p w:rsidR="00597081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анализировать алгоритм действий при работе с языковыми единицами, самостоятельно выделять учебные операции при анализе языковых единиц; </w:t>
      </w:r>
    </w:p>
    <w:p w:rsidR="00597081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 устанавливать причинно-следственные связи в ситуациях наблюдения за языковым материалом, делать выводы. </w:t>
      </w:r>
    </w:p>
    <w:p w:rsidR="00597081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Базовые исследовательские действия: с помощью учителя формулировать цель, планировать изменения языкового объекта, речевой ситуации; сравнивать несколько вариантов выполнения задания, выбирать наиболее </w:t>
      </w:r>
      <w:proofErr w:type="gramStart"/>
      <w:r w:rsidRPr="00DA26BA">
        <w:rPr>
          <w:rFonts w:ascii="Times New Roman" w:hAnsi="Times New Roman" w:cs="Times New Roman"/>
          <w:sz w:val="24"/>
          <w:szCs w:val="24"/>
          <w:lang w:val="ru-RU"/>
        </w:rPr>
        <w:t>подходящий</w:t>
      </w:r>
      <w:proofErr w:type="gramEnd"/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(на основе предложенных критериев);</w:t>
      </w:r>
    </w:p>
    <w:p w:rsidR="00597081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597081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формулировать выводы и подкреплять их доказательствами на основе результатов </w:t>
      </w:r>
      <w:proofErr w:type="spellStart"/>
      <w:r w:rsidRPr="00DA26BA">
        <w:rPr>
          <w:rFonts w:ascii="Times New Roman" w:hAnsi="Times New Roman" w:cs="Times New Roman"/>
          <w:sz w:val="24"/>
          <w:szCs w:val="24"/>
          <w:lang w:val="ru-RU"/>
        </w:rPr>
        <w:t>проведѐнного</w:t>
      </w:r>
      <w:proofErr w:type="spellEnd"/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наблюдения за языковым материалом (классификации, сравнения, исследования);</w:t>
      </w:r>
    </w:p>
    <w:p w:rsidR="00786967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формулировать с помощью учителя вопросы в процессе анализа предложенного языкового материала; </w:t>
      </w:r>
    </w:p>
    <w:p w:rsidR="00597081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прогнозировать возможное развитие процессов, событий и их последствия в аналогичных или сходных ситуациях. Работа с информацией: выбирать источник получения информации: </w:t>
      </w:r>
    </w:p>
    <w:p w:rsidR="00786967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>нужный словарь для получения запрашиваемой информации, для уточнения;</w:t>
      </w:r>
    </w:p>
    <w:p w:rsidR="00597081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согласно заданному алгоритму находить представленную в явном виде информацию в предложенном источнике: в словарях, справочниках; </w:t>
      </w:r>
    </w:p>
    <w:p w:rsidR="00597081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основании предложенного учителем способа </w:t>
      </w:r>
      <w:proofErr w:type="spellStart"/>
      <w:r w:rsidRPr="00DA26BA">
        <w:rPr>
          <w:rFonts w:ascii="Times New Roman" w:hAnsi="Times New Roman" w:cs="Times New Roman"/>
          <w:sz w:val="24"/>
          <w:szCs w:val="24"/>
          <w:lang w:val="ru-RU"/>
        </w:rPr>
        <w:t>еѐ</w:t>
      </w:r>
      <w:proofErr w:type="spellEnd"/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проверки (обращаясь к словарям, справочникам, учебнику);</w:t>
      </w:r>
    </w:p>
    <w:p w:rsidR="00597081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 </w:t>
      </w:r>
    </w:p>
    <w:p w:rsidR="00786967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97081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понимать лингвистическую информацию, зафиксированную в виде таблиц, схем; </w:t>
      </w:r>
    </w:p>
    <w:p w:rsidR="00786967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>самостоятельно создавать схемы, таблицы для представления лингвистической информации.</w:t>
      </w:r>
    </w:p>
    <w:p w:rsidR="00597081" w:rsidRPr="00DA26BA" w:rsidRDefault="00F72CDF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DA26BA">
        <w:rPr>
          <w:rFonts w:ascii="Times New Roman" w:hAnsi="Times New Roman" w:cs="Times New Roman"/>
          <w:b/>
          <w:sz w:val="24"/>
          <w:szCs w:val="24"/>
          <w:lang w:val="ru-RU"/>
        </w:rPr>
        <w:t>коммуникативные универсальные учебные действия.</w:t>
      </w:r>
      <w:proofErr w:type="gramEnd"/>
    </w:p>
    <w:p w:rsidR="00597081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>Общение: воспринимать и формулировать суждения, выражать эмоции в соответствии с целями и условиями общения в знакомой среде;</w:t>
      </w:r>
    </w:p>
    <w:p w:rsidR="00597081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проявлять уважительное отношение к собеседнику, соблюдать правила ведения диалоги и дискуссии;</w:t>
      </w:r>
    </w:p>
    <w:p w:rsidR="00597081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признавать возможность существования разных точек зрения; </w:t>
      </w:r>
    </w:p>
    <w:p w:rsidR="00597081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корректно и аргументированно высказывать </w:t>
      </w:r>
      <w:proofErr w:type="spellStart"/>
      <w:r w:rsidRPr="00DA26BA">
        <w:rPr>
          <w:rFonts w:ascii="Times New Roman" w:hAnsi="Times New Roman" w:cs="Times New Roman"/>
          <w:sz w:val="24"/>
          <w:szCs w:val="24"/>
          <w:lang w:val="ru-RU"/>
        </w:rPr>
        <w:t>своѐ</w:t>
      </w:r>
      <w:proofErr w:type="spellEnd"/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мнение; </w:t>
      </w:r>
    </w:p>
    <w:p w:rsidR="00597081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597081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создавать устные и письменные тексты (описание, рассуждение, повествование) в соответствии с речевой ситуацией;</w:t>
      </w:r>
    </w:p>
    <w:p w:rsidR="00597081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 подбирать иллюстративный материал (рисунки, фото, плакаты) к тексту выступления. Совместная деятельность: формулировать краткосрочные и долгосрочные цели (индивидуальные с </w:t>
      </w:r>
      <w:proofErr w:type="spellStart"/>
      <w:r w:rsidRPr="00DA26BA">
        <w:rPr>
          <w:rFonts w:ascii="Times New Roman" w:hAnsi="Times New Roman" w:cs="Times New Roman"/>
          <w:sz w:val="24"/>
          <w:szCs w:val="24"/>
          <w:lang w:val="ru-RU"/>
        </w:rPr>
        <w:t>учѐтом</w:t>
      </w:r>
      <w:proofErr w:type="spellEnd"/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597081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принимать цель совместной деятельности, коллективно строить действия по </w:t>
      </w:r>
      <w:proofErr w:type="spellStart"/>
      <w:r w:rsidRPr="00DA26BA">
        <w:rPr>
          <w:rFonts w:ascii="Times New Roman" w:hAnsi="Times New Roman" w:cs="Times New Roman"/>
          <w:sz w:val="24"/>
          <w:szCs w:val="24"/>
          <w:lang w:val="ru-RU"/>
        </w:rPr>
        <w:t>еѐ</w:t>
      </w:r>
      <w:proofErr w:type="spellEnd"/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достижению: </w:t>
      </w:r>
    </w:p>
    <w:p w:rsidR="00597081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>распределять роли, договариваться, обсуждать процесс и результат совместной работы; проявлять готовность руководить, выполнять поручения, подчиняться, самостоятельно разрешать конфликты;</w:t>
      </w:r>
    </w:p>
    <w:p w:rsidR="00597081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ответственно выполнять свою часть работы;</w:t>
      </w:r>
    </w:p>
    <w:p w:rsidR="00597081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оценивать свой вклад в общий результат;</w:t>
      </w:r>
    </w:p>
    <w:p w:rsidR="00597081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выполнять совместные проектные задания с опорой на предложенные образцы. </w:t>
      </w:r>
    </w:p>
    <w:p w:rsidR="00597081" w:rsidRPr="00DA26BA" w:rsidRDefault="00F72CDF" w:rsidP="0059708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в начальной школе у обучающегося </w:t>
      </w:r>
      <w:r w:rsidRPr="00DA26BA">
        <w:rPr>
          <w:rFonts w:ascii="Times New Roman" w:hAnsi="Times New Roman" w:cs="Times New Roman"/>
          <w:b/>
          <w:sz w:val="24"/>
          <w:szCs w:val="24"/>
          <w:lang w:val="ru-RU"/>
        </w:rPr>
        <w:t>формируются регулятивные универсальные учебные действия.</w:t>
      </w:r>
      <w:proofErr w:type="gramEnd"/>
      <w:r w:rsidRPr="00DA26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Самоорганизация: </w:t>
      </w:r>
    </w:p>
    <w:p w:rsidR="00597081" w:rsidRPr="00DA26BA" w:rsidRDefault="00F72CDF" w:rsidP="0059708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планировать действия по решению учебной задачи для получения результата; выстраивать последовательность выбранных действий. Самоконтроль: </w:t>
      </w:r>
    </w:p>
    <w:p w:rsidR="00597081" w:rsidRPr="00DA26BA" w:rsidRDefault="00F72CDF" w:rsidP="0059708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lastRenderedPageBreak/>
        <w:t>устанавливать причины успеха/неудач учебной деятельности; корректировать свои учебные действия для преодоления речевых и орфографических ошибок;</w:t>
      </w:r>
    </w:p>
    <w:p w:rsidR="00597081" w:rsidRPr="00DA26BA" w:rsidRDefault="00F72CDF" w:rsidP="0059708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597081" w:rsidRPr="00DA26BA" w:rsidRDefault="00F72CDF" w:rsidP="0059708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находить ошибку, допущенную при работе с языковым мат</w:t>
      </w:r>
      <w:proofErr w:type="gramStart"/>
      <w:r w:rsidRPr="00DA26BA">
        <w:rPr>
          <w:rFonts w:ascii="Times New Roman" w:hAnsi="Times New Roman" w:cs="Times New Roman"/>
          <w:sz w:val="24"/>
          <w:szCs w:val="24"/>
          <w:lang w:val="ru-RU"/>
        </w:rPr>
        <w:t>е-</w:t>
      </w:r>
      <w:proofErr w:type="gramEnd"/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риалом, находить орфографическую и пунктуационную ошибку;</w:t>
      </w:r>
    </w:p>
    <w:p w:rsidR="00264734" w:rsidRPr="00DA26BA" w:rsidRDefault="00F72CDF" w:rsidP="0059708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264734" w:rsidRPr="00DA26BA" w:rsidRDefault="0026473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64734" w:rsidRPr="00DA26BA" w:rsidRDefault="00836830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ПРЕДМЕТНЫЕ РЕЗУЛЬТАТЫ</w:t>
      </w:r>
    </w:p>
    <w:p w:rsidR="00264734" w:rsidRPr="00DA26BA" w:rsidRDefault="00264734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86967" w:rsidRPr="00DA26BA" w:rsidRDefault="00F72CDF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b/>
          <w:sz w:val="24"/>
          <w:szCs w:val="24"/>
          <w:lang w:val="ru-RU"/>
        </w:rPr>
        <w:t>1 КЛАСС</w:t>
      </w:r>
    </w:p>
    <w:p w:rsidR="00786967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К концу обучения в 1 классе </w:t>
      </w:r>
      <w:proofErr w:type="gramStart"/>
      <w:r w:rsidRPr="00DA26BA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научится:</w:t>
      </w:r>
    </w:p>
    <w:p w:rsidR="00786967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распознавать слова с национально-культурным компонентом значения, обозначающие предметы традиционного русского быта (дом, одежда), понимать значение устаревших слов по указанной тематике; </w:t>
      </w:r>
    </w:p>
    <w:p w:rsidR="00786967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использовать словарные статьи учебного пособия для определения лексического значения слова;</w:t>
      </w:r>
    </w:p>
    <w:p w:rsidR="00786967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понимать значение русских пословиц и поговорок, связанных с изученными темами;</w:t>
      </w:r>
    </w:p>
    <w:p w:rsidR="00786967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осознавать важность соблюдения норм современного русского литературного языка для культурного человека;</w:t>
      </w:r>
    </w:p>
    <w:p w:rsidR="00786967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произносить слова с правильным ударением (в рамках изученного);</w:t>
      </w:r>
    </w:p>
    <w:p w:rsidR="00786967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осознавать смыслоразличительную роль ударения; </w:t>
      </w:r>
    </w:p>
    <w:p w:rsidR="00786967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соотносить собственную и чужую речь с нормами современного русского литературного языка (в рамках изученного);</w:t>
      </w:r>
    </w:p>
    <w:p w:rsidR="00786967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выбирать из нескольких возможных слов то слово, которое наиболее точно соответствует обозначаемому предмету или явлению реальной действительности;</w:t>
      </w:r>
    </w:p>
    <w:p w:rsidR="00786967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различать этикетные формы обращения в официальной и неофициальной речевой ситуации; </w:t>
      </w:r>
    </w:p>
    <w:p w:rsidR="00786967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уместно использовать коммуникативные </w:t>
      </w:r>
      <w:proofErr w:type="spellStart"/>
      <w:proofErr w:type="gramStart"/>
      <w:r w:rsidRPr="00DA26BA">
        <w:rPr>
          <w:rFonts w:ascii="Times New Roman" w:hAnsi="Times New Roman" w:cs="Times New Roman"/>
          <w:sz w:val="24"/>
          <w:szCs w:val="24"/>
          <w:lang w:val="ru-RU"/>
        </w:rPr>
        <w:t>при</w:t>
      </w:r>
      <w:proofErr w:type="gramEnd"/>
      <w:r w:rsidRPr="00DA26BA">
        <w:rPr>
          <w:rFonts w:ascii="Times New Roman" w:hAnsi="Times New Roman" w:cs="Times New Roman"/>
          <w:sz w:val="24"/>
          <w:szCs w:val="24"/>
          <w:lang w:val="ru-RU"/>
        </w:rPr>
        <w:t>ѐмы</w:t>
      </w:r>
      <w:proofErr w:type="spellEnd"/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диалога (начало и завершение диалога и др.);</w:t>
      </w:r>
    </w:p>
    <w:p w:rsidR="00786967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владеть правилами корректного речевого поведения в ходе диалога;</w:t>
      </w:r>
    </w:p>
    <w:p w:rsidR="00786967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использовать в речи языковые средства для свободного выражения мыслей и чувств на родном языке адекватно ситуации общения;</w:t>
      </w:r>
    </w:p>
    <w:p w:rsidR="00786967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владеть различными </w:t>
      </w:r>
      <w:proofErr w:type="spellStart"/>
      <w:proofErr w:type="gramStart"/>
      <w:r w:rsidRPr="00DA26BA">
        <w:rPr>
          <w:rFonts w:ascii="Times New Roman" w:hAnsi="Times New Roman" w:cs="Times New Roman"/>
          <w:sz w:val="24"/>
          <w:szCs w:val="24"/>
          <w:lang w:val="ru-RU"/>
        </w:rPr>
        <w:t>приѐмами</w:t>
      </w:r>
      <w:proofErr w:type="spellEnd"/>
      <w:proofErr w:type="gramEnd"/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слушания научно-познавательных и художественных текстов об истории языка и культуре русского народа;</w:t>
      </w:r>
    </w:p>
    <w:p w:rsidR="00264734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анализировать информацию прочитанного и прослушанного текста: выделять в </w:t>
      </w:r>
      <w:proofErr w:type="spellStart"/>
      <w:r w:rsidRPr="00DA26BA">
        <w:rPr>
          <w:rFonts w:ascii="Times New Roman" w:hAnsi="Times New Roman" w:cs="Times New Roman"/>
          <w:sz w:val="24"/>
          <w:szCs w:val="24"/>
          <w:lang w:val="ru-RU"/>
        </w:rPr>
        <w:t>нѐ</w:t>
      </w:r>
      <w:proofErr w:type="gramStart"/>
      <w:r w:rsidRPr="00DA26BA">
        <w:rPr>
          <w:rFonts w:ascii="Times New Roman" w:hAnsi="Times New Roman" w:cs="Times New Roman"/>
          <w:sz w:val="24"/>
          <w:szCs w:val="24"/>
          <w:lang w:val="ru-RU"/>
        </w:rPr>
        <w:t>м</w:t>
      </w:r>
      <w:proofErr w:type="spellEnd"/>
      <w:proofErr w:type="gramEnd"/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наиболее существенные факты. </w:t>
      </w:r>
      <w:r w:rsidR="00836830" w:rsidRPr="00DA26BA">
        <w:rPr>
          <w:rFonts w:ascii="Times New Roman" w:hAnsi="Times New Roman" w:cs="Times New Roman"/>
          <w:color w:val="333333"/>
          <w:sz w:val="24"/>
          <w:szCs w:val="24"/>
          <w:lang w:val="ru-RU"/>
        </w:rPr>
        <w:t>Ввод данных</w:t>
      </w:r>
    </w:p>
    <w:p w:rsidR="00264734" w:rsidRPr="00DA26BA" w:rsidRDefault="0026473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64734" w:rsidRPr="00DA26BA" w:rsidRDefault="00836830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2 КЛАСС</w:t>
      </w:r>
    </w:p>
    <w:p w:rsidR="00786967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во 2 классе </w:t>
      </w:r>
      <w:proofErr w:type="gramStart"/>
      <w:r w:rsidRPr="00DA26BA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научится: </w:t>
      </w:r>
    </w:p>
    <w:p w:rsidR="00786967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осознавать роль русского родного языка в постижении культуры своего народа;</w:t>
      </w:r>
    </w:p>
    <w:p w:rsidR="00786967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осознавать язык как развивающееся явление, связанное с историей народа;</w:t>
      </w:r>
    </w:p>
    <w:p w:rsidR="00786967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распознавать слова с национально-культурным компонентом значения, обозначающие предметы традиционного русского быта (одежда, еда, домашняя утварь, детские забавы, игры, игрушки), понимать значение устаревших слов по указанной тематике; </w:t>
      </w:r>
    </w:p>
    <w:p w:rsidR="00786967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использовать словарные статьи учебного пособия для определения лексического значения слова;</w:t>
      </w:r>
    </w:p>
    <w:p w:rsidR="00786967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понимать значение русских пословиц и поговорок, крылатых выражений; связанных с изученными темами; правильно употреблять их в современных ситуациях речевого общения; </w:t>
      </w:r>
    </w:p>
    <w:p w:rsidR="00786967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понимать значение фразеологических оборотов, отражающих русскую культуру, менталитет русского народа, элементы русского традиционного быта (в рамках изученных тем); осознавать уместность их употребления в современных ситуациях речевого общения; </w:t>
      </w:r>
    </w:p>
    <w:p w:rsidR="00786967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произносить слова с правильным ударением (в рамках изученного);</w:t>
      </w:r>
    </w:p>
    <w:p w:rsidR="00786967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осознавать смыслоразличительную роль ударения на примере омографов;</w:t>
      </w:r>
    </w:p>
    <w:p w:rsidR="00786967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соблюдать основные лексические нормы современного русского литературного языка: выбирать из нескольких возможных слов то слово, которое наиболее точно соответствует обозначаемому предмету или явлению реальной действительности; </w:t>
      </w:r>
    </w:p>
    <w:p w:rsidR="00786967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проводить синонимические замены с </w:t>
      </w:r>
      <w:proofErr w:type="spellStart"/>
      <w:r w:rsidRPr="00DA26BA">
        <w:rPr>
          <w:rFonts w:ascii="Times New Roman" w:hAnsi="Times New Roman" w:cs="Times New Roman"/>
          <w:sz w:val="24"/>
          <w:szCs w:val="24"/>
          <w:lang w:val="ru-RU"/>
        </w:rPr>
        <w:t>учѐтом</w:t>
      </w:r>
      <w:proofErr w:type="spellEnd"/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особенностей текста;</w:t>
      </w:r>
    </w:p>
    <w:p w:rsidR="00786967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пользоваться учебными толковыми словарями для определения лексического значения слова; </w:t>
      </w: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пользоваться учебными фразеологическими словарями, учебными словарями синонимов и антонимов для уточнения значения слов и выражений;</w:t>
      </w:r>
    </w:p>
    <w:p w:rsidR="00786967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пользоваться </w:t>
      </w:r>
      <w:proofErr w:type="gramStart"/>
      <w:r w:rsidRPr="00DA26BA">
        <w:rPr>
          <w:rFonts w:ascii="Times New Roman" w:hAnsi="Times New Roman" w:cs="Times New Roman"/>
          <w:sz w:val="24"/>
          <w:szCs w:val="24"/>
          <w:lang w:val="ru-RU"/>
        </w:rPr>
        <w:t>орфографическим</w:t>
      </w:r>
      <w:proofErr w:type="gramEnd"/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26BA">
        <w:rPr>
          <w:rFonts w:ascii="Times New Roman" w:hAnsi="Times New Roman" w:cs="Times New Roman"/>
          <w:sz w:val="24"/>
          <w:szCs w:val="24"/>
          <w:lang w:val="ru-RU"/>
        </w:rPr>
        <w:t>словарѐм</w:t>
      </w:r>
      <w:proofErr w:type="spellEnd"/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для определения нормативного написания слов; </w:t>
      </w:r>
    </w:p>
    <w:p w:rsidR="00786967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различать этикетные формы обращения в официальной и неофициальной речевой ситуации; </w:t>
      </w:r>
    </w:p>
    <w:p w:rsidR="00786967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владеть правилами корректного речевого поведения в ходе диалога;</w:t>
      </w:r>
    </w:p>
    <w:p w:rsidR="00786967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использовать коммуникативные </w:t>
      </w:r>
      <w:proofErr w:type="spellStart"/>
      <w:proofErr w:type="gramStart"/>
      <w:r w:rsidRPr="00DA26BA">
        <w:rPr>
          <w:rFonts w:ascii="Times New Roman" w:hAnsi="Times New Roman" w:cs="Times New Roman"/>
          <w:sz w:val="24"/>
          <w:szCs w:val="24"/>
          <w:lang w:val="ru-RU"/>
        </w:rPr>
        <w:t>при</w:t>
      </w:r>
      <w:proofErr w:type="gramEnd"/>
      <w:r w:rsidRPr="00DA26BA">
        <w:rPr>
          <w:rFonts w:ascii="Times New Roman" w:hAnsi="Times New Roman" w:cs="Times New Roman"/>
          <w:sz w:val="24"/>
          <w:szCs w:val="24"/>
          <w:lang w:val="ru-RU"/>
        </w:rPr>
        <w:t>ѐмы</w:t>
      </w:r>
      <w:proofErr w:type="spellEnd"/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устного общения: убеждение, уговаривание, похвалу, просьбу, извинение, поздравление; </w:t>
      </w:r>
    </w:p>
    <w:p w:rsidR="00786967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использовать в речи языковые средства для свободного выражения мыслей и чувств на родном языке адекватно ситуации общения;</w:t>
      </w:r>
    </w:p>
    <w:p w:rsidR="00786967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владеть различными </w:t>
      </w:r>
      <w:proofErr w:type="spellStart"/>
      <w:proofErr w:type="gramStart"/>
      <w:r w:rsidRPr="00DA26BA">
        <w:rPr>
          <w:rFonts w:ascii="Times New Roman" w:hAnsi="Times New Roman" w:cs="Times New Roman"/>
          <w:sz w:val="24"/>
          <w:szCs w:val="24"/>
          <w:lang w:val="ru-RU"/>
        </w:rPr>
        <w:t>приѐмами</w:t>
      </w:r>
      <w:proofErr w:type="spellEnd"/>
      <w:proofErr w:type="gramEnd"/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слушания научно-познавательных и художественных текстов об истории языка и о культуре русского народа;</w:t>
      </w:r>
    </w:p>
    <w:p w:rsidR="00786967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анализировать информацию прочитанного и прослушанного текста: отличать главные факты от </w:t>
      </w:r>
      <w:proofErr w:type="gramStart"/>
      <w:r w:rsidRPr="00DA26BA">
        <w:rPr>
          <w:rFonts w:ascii="Times New Roman" w:hAnsi="Times New Roman" w:cs="Times New Roman"/>
          <w:sz w:val="24"/>
          <w:szCs w:val="24"/>
          <w:lang w:val="ru-RU"/>
        </w:rPr>
        <w:t>второстепенных</w:t>
      </w:r>
      <w:proofErr w:type="gramEnd"/>
      <w:r w:rsidRPr="00DA26BA">
        <w:rPr>
          <w:rFonts w:ascii="Times New Roman" w:hAnsi="Times New Roman" w:cs="Times New Roman"/>
          <w:sz w:val="24"/>
          <w:szCs w:val="24"/>
          <w:lang w:val="ru-RU"/>
        </w:rPr>
        <w:t>; выделять наиболее существенные факты; устанавливать логическую связь между фактами;</w:t>
      </w:r>
    </w:p>
    <w:p w:rsidR="00786967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строить устные сообщения различных видов: развернутый ответ, ответ-добавление, комментирование ответа или работы одноклассника;</w:t>
      </w:r>
    </w:p>
    <w:p w:rsidR="00786967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создавать тексты-инструкции с опорой на предложенный текст; </w:t>
      </w:r>
    </w:p>
    <w:p w:rsidR="00786967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создавать тексты-повествования о посещении музеев, об участии в народных праздниках. </w:t>
      </w:r>
    </w:p>
    <w:p w:rsidR="00786967" w:rsidRPr="00DA26BA" w:rsidRDefault="00786967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86967" w:rsidRPr="00DA26BA" w:rsidRDefault="00F72CDF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b/>
          <w:sz w:val="24"/>
          <w:szCs w:val="24"/>
          <w:lang w:val="ru-RU"/>
        </w:rPr>
        <w:t>3 КЛАСС</w:t>
      </w:r>
    </w:p>
    <w:p w:rsidR="00264734" w:rsidRPr="00DA26BA" w:rsidRDefault="0026473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64734" w:rsidRPr="00DA26BA" w:rsidRDefault="0026473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86967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в 3 классе </w:t>
      </w:r>
      <w:proofErr w:type="gramStart"/>
      <w:r w:rsidRPr="00DA26BA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научится:</w:t>
      </w:r>
    </w:p>
    <w:p w:rsidR="00786967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осознавать национальное своеобразие, богатство, выразительность русского языка;</w:t>
      </w:r>
    </w:p>
    <w:p w:rsidR="00786967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распознавать слова с национально-культурным компонентом значения (лексика, связанная с особенностями мировосприятия и отношений между людьми; слова, называющие природные явления и растения; слова, называющие занятия людей; слова, называющие музыкальные инструменты); </w:t>
      </w:r>
    </w:p>
    <w:p w:rsidR="00786967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распознавать русские традиционные сказочные образы, эпитеты и сравнения; наблюдать особенности их употребления в произведениях устного народного творчества и произведениях детской художественной литературы;</w:t>
      </w:r>
    </w:p>
    <w:p w:rsidR="00786967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использовать словарные статьи учебного пособия для определения лексического значения слова; </w:t>
      </w:r>
    </w:p>
    <w:p w:rsidR="00786967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понимать значение русских пословиц и поговорок, крылатых выражений, связанных с изученными темами; правильно употреблять их в современных ситуациях речевого общения;</w:t>
      </w:r>
    </w:p>
    <w:p w:rsidR="00786967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понимать значение фразеологических оборотов, отражающих русскую культуру, менталитет русского народа, элементы русского традиционного быта (в рамках изученных тем); осознавать уместность их употребления в современных ситуациях речевого общения; </w:t>
      </w:r>
    </w:p>
    <w:p w:rsidR="00786967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соблюдать на письме и в устной речи нормы современного русского литературного языка (в рамках изученного); </w:t>
      </w:r>
    </w:p>
    <w:p w:rsidR="00786967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произносить слова с правильным ударением (в рамках изученного);</w:t>
      </w:r>
    </w:p>
    <w:p w:rsidR="00786967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использовать учебный орфоэпический словарь для определения нормативного произношения слова, вариантов произношения;</w:t>
      </w:r>
    </w:p>
    <w:p w:rsidR="00786967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выбирать из нескольких возможных слов то слово, которое наиболее точно соответствует обозначаемому предмету или явлению реальной действительности;</w:t>
      </w:r>
    </w:p>
    <w:p w:rsidR="00786967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проводить синонимические замены с </w:t>
      </w:r>
      <w:proofErr w:type="spellStart"/>
      <w:r w:rsidRPr="00DA26BA">
        <w:rPr>
          <w:rFonts w:ascii="Times New Roman" w:hAnsi="Times New Roman" w:cs="Times New Roman"/>
          <w:sz w:val="24"/>
          <w:szCs w:val="24"/>
          <w:lang w:val="ru-RU"/>
        </w:rPr>
        <w:t>учѐтом</w:t>
      </w:r>
      <w:proofErr w:type="spellEnd"/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особенностей текста; </w:t>
      </w:r>
    </w:p>
    <w:p w:rsidR="00786967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правильно употреблять отдельные формы множественного числа </w:t>
      </w:r>
      <w:proofErr w:type="spellStart"/>
      <w:r w:rsidRPr="00DA26BA">
        <w:rPr>
          <w:rFonts w:ascii="Times New Roman" w:hAnsi="Times New Roman" w:cs="Times New Roman"/>
          <w:sz w:val="24"/>
          <w:szCs w:val="24"/>
          <w:lang w:val="ru-RU"/>
        </w:rPr>
        <w:t>имѐн</w:t>
      </w:r>
      <w:proofErr w:type="spellEnd"/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существительных; </w:t>
      </w:r>
    </w:p>
    <w:p w:rsidR="00786967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выявлять и исправлять в устной речи типичные грамматические ошибки, связанные с нарушением согласования имени существительного и имени прилагательного в числе, роде, падеже; </w:t>
      </w:r>
    </w:p>
    <w:p w:rsidR="00786967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пользоваться учебными толковыми словарями для определения лексического значения слова; </w:t>
      </w:r>
    </w:p>
    <w:p w:rsidR="00786967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пользоваться </w:t>
      </w:r>
      <w:proofErr w:type="gramStart"/>
      <w:r w:rsidRPr="00DA26BA">
        <w:rPr>
          <w:rFonts w:ascii="Times New Roman" w:hAnsi="Times New Roman" w:cs="Times New Roman"/>
          <w:sz w:val="24"/>
          <w:szCs w:val="24"/>
          <w:lang w:val="ru-RU"/>
        </w:rPr>
        <w:t>орфографическим</w:t>
      </w:r>
      <w:proofErr w:type="gramEnd"/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26BA">
        <w:rPr>
          <w:rFonts w:ascii="Times New Roman" w:hAnsi="Times New Roman" w:cs="Times New Roman"/>
          <w:sz w:val="24"/>
          <w:szCs w:val="24"/>
          <w:lang w:val="ru-RU"/>
        </w:rPr>
        <w:t>словарѐм</w:t>
      </w:r>
      <w:proofErr w:type="spellEnd"/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для определения нормативного написания слов; </w:t>
      </w:r>
    </w:p>
    <w:p w:rsidR="00786967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различать этикетные формы обращения в официальной и неофициальной речевой ситуации; </w:t>
      </w:r>
    </w:p>
    <w:p w:rsidR="00786967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владеть правилами корректного речевого поведения в ходе диалога;</w:t>
      </w:r>
    </w:p>
    <w:p w:rsidR="00786967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использовать коммуникативные </w:t>
      </w:r>
      <w:proofErr w:type="spellStart"/>
      <w:proofErr w:type="gramStart"/>
      <w:r w:rsidRPr="00DA26BA">
        <w:rPr>
          <w:rFonts w:ascii="Times New Roman" w:hAnsi="Times New Roman" w:cs="Times New Roman"/>
          <w:sz w:val="24"/>
          <w:szCs w:val="24"/>
          <w:lang w:val="ru-RU"/>
        </w:rPr>
        <w:t>при</w:t>
      </w:r>
      <w:proofErr w:type="gramEnd"/>
      <w:r w:rsidRPr="00DA26BA">
        <w:rPr>
          <w:rFonts w:ascii="Times New Roman" w:hAnsi="Times New Roman" w:cs="Times New Roman"/>
          <w:sz w:val="24"/>
          <w:szCs w:val="24"/>
          <w:lang w:val="ru-RU"/>
        </w:rPr>
        <w:t>ѐмы</w:t>
      </w:r>
      <w:proofErr w:type="spellEnd"/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устного общения: убеждение, уговаривание, похвалу, просьбу, извинение, поздравление; </w:t>
      </w:r>
    </w:p>
    <w:p w:rsidR="00786967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выражать мысли и чувства на родном языке в соответствии с ситуацией общения;</w:t>
      </w:r>
    </w:p>
    <w:p w:rsidR="00786967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владеть различными </w:t>
      </w:r>
      <w:proofErr w:type="spellStart"/>
      <w:proofErr w:type="gramStart"/>
      <w:r w:rsidRPr="00DA26BA">
        <w:rPr>
          <w:rFonts w:ascii="Times New Roman" w:hAnsi="Times New Roman" w:cs="Times New Roman"/>
          <w:sz w:val="24"/>
          <w:szCs w:val="24"/>
          <w:lang w:val="ru-RU"/>
        </w:rPr>
        <w:t>приѐмами</w:t>
      </w:r>
      <w:proofErr w:type="spellEnd"/>
      <w:proofErr w:type="gramEnd"/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слушания научно-познавательных и художественных текстов об истории языка и о культуре русского народа;</w:t>
      </w:r>
    </w:p>
    <w:p w:rsidR="00786967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анализировать информацию прочитанного и прослушанного текста: отличать главные факты от </w:t>
      </w:r>
      <w:proofErr w:type="gramStart"/>
      <w:r w:rsidRPr="00DA26BA">
        <w:rPr>
          <w:rFonts w:ascii="Times New Roman" w:hAnsi="Times New Roman" w:cs="Times New Roman"/>
          <w:sz w:val="24"/>
          <w:szCs w:val="24"/>
          <w:lang w:val="ru-RU"/>
        </w:rPr>
        <w:t>второстепенных</w:t>
      </w:r>
      <w:proofErr w:type="gramEnd"/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, выделять наиболее существенные факты, устанавливать логическую связь между фактами; </w:t>
      </w:r>
    </w:p>
    <w:p w:rsidR="00786967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проводить смысловой анализ фольклорных и художественных текстов или их фрагментов (народных и литературных сказок, рассказов, загадок, пословиц, притч и т. п.), определять языковые особенностей текстов; </w:t>
      </w:r>
    </w:p>
    <w:p w:rsidR="00786967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выявлять и исправлять речевые ошибки в устной речи;</w:t>
      </w:r>
    </w:p>
    <w:p w:rsidR="00786967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создавать тексты-повествования об участии в мастер-классах, связанных с народными промыслами;</w:t>
      </w:r>
    </w:p>
    <w:p w:rsidR="00786967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создавать тексты-рассуждения с использованием различных способов аргументации; </w:t>
      </w:r>
    </w:p>
    <w:p w:rsidR="00786967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оценивать устные и письменные речевые высказывания с точки зрения точного, уместного и выразительного словоупотребления;</w:t>
      </w:r>
    </w:p>
    <w:p w:rsidR="00264734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редактировать письменный текст с целью исправления речевых ошибок или с целью более точной передачи смысла.</w:t>
      </w:r>
    </w:p>
    <w:p w:rsidR="00264734" w:rsidRPr="00DA26BA" w:rsidRDefault="0026473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64734" w:rsidRPr="00DA26BA" w:rsidRDefault="00836830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4 КЛАСС</w:t>
      </w:r>
    </w:p>
    <w:p w:rsidR="00786967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в 4 классе </w:t>
      </w:r>
      <w:proofErr w:type="gramStart"/>
      <w:r w:rsidRPr="00DA26BA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научится:</w:t>
      </w:r>
    </w:p>
    <w:p w:rsidR="00786967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распознавать слова с национально-культурным компонентом значения (лексика, связанная с особенностями мировосприятия и отношений между людьми; с качествами и чувствами людей; родственными отношениями); </w:t>
      </w:r>
    </w:p>
    <w:p w:rsidR="00786967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распознавать русские традиционные сказочные образы, понимать значение эпитетов и сравнений в произведениях устного народного творчества и произведениях детской художественной литературы; </w:t>
      </w:r>
    </w:p>
    <w:p w:rsidR="00786967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осознавать уместность употребления эпитетов и сравнений в речи; </w:t>
      </w:r>
    </w:p>
    <w:p w:rsidR="00786967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использовать словарные статьи учебного пособия для определения лексического значения слова;</w:t>
      </w:r>
    </w:p>
    <w:p w:rsidR="00786967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понимать значение русских пословиц и поговорок, крылатых выражений; связанных с изученными темами; правильно употреблять их в современных ситуациях речевого общения; </w:t>
      </w:r>
    </w:p>
    <w:p w:rsidR="00786967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понимать значение фразеологических оборотов, отражающих русскую культуру, менталитет русского народа, элементы русского традиционного быта (в рамках изученных тем); осознавать уместность их употребления в современных ситуациях речевого общения;</w:t>
      </w:r>
    </w:p>
    <w:p w:rsidR="00786967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соотносить собственную и чужую речь с нормами современного русского литературного языка (в рамках изученного);</w:t>
      </w:r>
    </w:p>
    <w:p w:rsidR="008F2BC3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соблюдать на письме и в устной речи нормы современного русского литературного языка (в рамках изученного); </w:t>
      </w:r>
    </w:p>
    <w:p w:rsidR="008F2BC3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произносить слова с правильным ударением (в рамках изученного);</w:t>
      </w:r>
    </w:p>
    <w:p w:rsidR="008F2BC3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выбирать из нескольких возможных слов то слово, которое наиболее точно соответствует обозначаемому предмету или явлению реальной действительности;</w:t>
      </w:r>
    </w:p>
    <w:p w:rsidR="008F2BC3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проводить синонимические замены с </w:t>
      </w:r>
      <w:proofErr w:type="spellStart"/>
      <w:r w:rsidRPr="00DA26BA">
        <w:rPr>
          <w:rFonts w:ascii="Times New Roman" w:hAnsi="Times New Roman" w:cs="Times New Roman"/>
          <w:sz w:val="24"/>
          <w:szCs w:val="24"/>
          <w:lang w:val="ru-RU"/>
        </w:rPr>
        <w:t>учѐтом</w:t>
      </w:r>
      <w:proofErr w:type="spellEnd"/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особенностей текста;</w:t>
      </w:r>
    </w:p>
    <w:p w:rsidR="008F2BC3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заменять синонимическими конструкциями отдельные глаголы, у которых нет формы 1- </w:t>
      </w:r>
      <w:proofErr w:type="spellStart"/>
      <w:r w:rsidRPr="00DA26BA">
        <w:rPr>
          <w:rFonts w:ascii="Times New Roman" w:hAnsi="Times New Roman" w:cs="Times New Roman"/>
          <w:sz w:val="24"/>
          <w:szCs w:val="24"/>
          <w:lang w:val="ru-RU"/>
        </w:rPr>
        <w:t>го</w:t>
      </w:r>
      <w:proofErr w:type="spellEnd"/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лица единственного числа настоящего и будущего времени; </w:t>
      </w:r>
    </w:p>
    <w:p w:rsidR="008F2BC3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выявлять и исправлять в устной речи типичные грамматические ошибки, связанные с нарушением координации подлежащего и сказуемого в числе‚ роде (если сказуемое выражено глаголом в форме прошедшего времени); </w:t>
      </w:r>
    </w:p>
    <w:p w:rsidR="008F2BC3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редактировать письменный текст с целью исправления грамматических ошибок; </w:t>
      </w:r>
    </w:p>
    <w:p w:rsidR="008F2BC3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соблюдать изученные орфографические и пунктуационные нормы при записи собственного текста (в рамках изученного); </w:t>
      </w:r>
    </w:p>
    <w:p w:rsidR="008F2BC3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пользоваться учебными толковыми словарями для определения лексического значения слова, для уточнения нормы формообразования; </w:t>
      </w:r>
    </w:p>
    <w:p w:rsidR="008F2BC3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пользоваться </w:t>
      </w:r>
      <w:proofErr w:type="gramStart"/>
      <w:r w:rsidRPr="00DA26BA">
        <w:rPr>
          <w:rFonts w:ascii="Times New Roman" w:hAnsi="Times New Roman" w:cs="Times New Roman"/>
          <w:sz w:val="24"/>
          <w:szCs w:val="24"/>
          <w:lang w:val="ru-RU"/>
        </w:rPr>
        <w:t>орфографическим</w:t>
      </w:r>
      <w:proofErr w:type="gramEnd"/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26BA">
        <w:rPr>
          <w:rFonts w:ascii="Times New Roman" w:hAnsi="Times New Roman" w:cs="Times New Roman"/>
          <w:sz w:val="24"/>
          <w:szCs w:val="24"/>
          <w:lang w:val="ru-RU"/>
        </w:rPr>
        <w:t>словарѐм</w:t>
      </w:r>
      <w:proofErr w:type="spellEnd"/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для определения нормативного написания слов; </w:t>
      </w:r>
    </w:p>
    <w:p w:rsidR="008F2BC3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пользоваться </w:t>
      </w:r>
      <w:proofErr w:type="gramStart"/>
      <w:r w:rsidRPr="00DA26BA">
        <w:rPr>
          <w:rFonts w:ascii="Times New Roman" w:hAnsi="Times New Roman" w:cs="Times New Roman"/>
          <w:sz w:val="24"/>
          <w:szCs w:val="24"/>
          <w:lang w:val="ru-RU"/>
        </w:rPr>
        <w:t>учебным</w:t>
      </w:r>
      <w:proofErr w:type="gramEnd"/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этимологическим </w:t>
      </w:r>
      <w:proofErr w:type="spellStart"/>
      <w:r w:rsidRPr="00DA26BA">
        <w:rPr>
          <w:rFonts w:ascii="Times New Roman" w:hAnsi="Times New Roman" w:cs="Times New Roman"/>
          <w:sz w:val="24"/>
          <w:szCs w:val="24"/>
          <w:lang w:val="ru-RU"/>
        </w:rPr>
        <w:t>словарѐм</w:t>
      </w:r>
      <w:proofErr w:type="spellEnd"/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для уточнения происхождения слова; </w:t>
      </w:r>
    </w:p>
    <w:p w:rsidR="008F2BC3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различать этикетные формы обращения в официальной и неофициальной речевой ситуации; </w:t>
      </w:r>
    </w:p>
    <w:p w:rsidR="008F2BC3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владеть правилами корректного речевого поведения в ходе диалога; </w:t>
      </w:r>
    </w:p>
    <w:p w:rsidR="008F2BC3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использовать коммуникативные </w:t>
      </w:r>
      <w:proofErr w:type="spellStart"/>
      <w:proofErr w:type="gramStart"/>
      <w:r w:rsidRPr="00DA26BA">
        <w:rPr>
          <w:rFonts w:ascii="Times New Roman" w:hAnsi="Times New Roman" w:cs="Times New Roman"/>
          <w:sz w:val="24"/>
          <w:szCs w:val="24"/>
          <w:lang w:val="ru-RU"/>
        </w:rPr>
        <w:t>при</w:t>
      </w:r>
      <w:proofErr w:type="gramEnd"/>
      <w:r w:rsidRPr="00DA26BA">
        <w:rPr>
          <w:rFonts w:ascii="Times New Roman" w:hAnsi="Times New Roman" w:cs="Times New Roman"/>
          <w:sz w:val="24"/>
          <w:szCs w:val="24"/>
          <w:lang w:val="ru-RU"/>
        </w:rPr>
        <w:t>ѐмы</w:t>
      </w:r>
      <w:proofErr w:type="spellEnd"/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устного общения: убеждение, уговаривание, похвалу, просьбу, извинение, поздравление;</w:t>
      </w:r>
    </w:p>
    <w:p w:rsidR="008F2BC3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выражать мысли и чувства на родном языке в соответствии с ситуацией общения; </w:t>
      </w:r>
    </w:p>
    <w:p w:rsidR="008F2BC3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строить устные сообщения различных видов: развернутый ответ, ответ-добавление, комментирование ответа или работы одноклассника, мини-доклад;</w:t>
      </w:r>
    </w:p>
    <w:p w:rsidR="008F2BC3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владеть различными </w:t>
      </w:r>
      <w:proofErr w:type="spellStart"/>
      <w:proofErr w:type="gramStart"/>
      <w:r w:rsidRPr="00DA26BA">
        <w:rPr>
          <w:rFonts w:ascii="Times New Roman" w:hAnsi="Times New Roman" w:cs="Times New Roman"/>
          <w:sz w:val="24"/>
          <w:szCs w:val="24"/>
          <w:lang w:val="ru-RU"/>
        </w:rPr>
        <w:t>приѐмами</w:t>
      </w:r>
      <w:proofErr w:type="spellEnd"/>
      <w:proofErr w:type="gramEnd"/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слушания научно-познавательных и художественных текстов об истории языке и о культуре русского народа;</w:t>
      </w:r>
    </w:p>
    <w:p w:rsidR="008F2BC3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владеть различными видами чтения (изучающим и поисковым) научно-познавательных и художественных текстов об истории языка и культуре русского народа; </w:t>
      </w:r>
    </w:p>
    <w:p w:rsidR="008F2BC3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анализировать информацию прочитанного и прослушанного текста: отличать главные факты от </w:t>
      </w:r>
      <w:proofErr w:type="gramStart"/>
      <w:r w:rsidRPr="00DA26BA">
        <w:rPr>
          <w:rFonts w:ascii="Times New Roman" w:hAnsi="Times New Roman" w:cs="Times New Roman"/>
          <w:sz w:val="24"/>
          <w:szCs w:val="24"/>
          <w:lang w:val="ru-RU"/>
        </w:rPr>
        <w:t>второстепенных</w:t>
      </w:r>
      <w:proofErr w:type="gramEnd"/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, выделять наиболее существенные факты, устанавливать логическую связь между фактами; </w:t>
      </w:r>
    </w:p>
    <w:p w:rsidR="008F2BC3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соотносить части прочитанного или прослушанного текста: устанавливать причинно</w:t>
      </w:r>
      <w:r w:rsidR="008F2BC3" w:rsidRPr="00DA26B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следственные отношения этих частей, логические связи между абзацами текста; </w:t>
      </w:r>
    </w:p>
    <w:p w:rsidR="008F2BC3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составлять план текста, не </w:t>
      </w:r>
      <w:proofErr w:type="spellStart"/>
      <w:r w:rsidRPr="00DA26BA">
        <w:rPr>
          <w:rFonts w:ascii="Times New Roman" w:hAnsi="Times New Roman" w:cs="Times New Roman"/>
          <w:sz w:val="24"/>
          <w:szCs w:val="24"/>
          <w:lang w:val="ru-RU"/>
        </w:rPr>
        <w:t>разделѐнного</w:t>
      </w:r>
      <w:proofErr w:type="spellEnd"/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на абзацы; </w:t>
      </w:r>
    </w:p>
    <w:p w:rsidR="008F2BC3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приводить объяснения заголовка текста; </w:t>
      </w:r>
    </w:p>
    <w:p w:rsidR="008F2BC3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владеть </w:t>
      </w:r>
      <w:proofErr w:type="spellStart"/>
      <w:proofErr w:type="gramStart"/>
      <w:r w:rsidRPr="00DA26BA">
        <w:rPr>
          <w:rFonts w:ascii="Times New Roman" w:hAnsi="Times New Roman" w:cs="Times New Roman"/>
          <w:sz w:val="24"/>
          <w:szCs w:val="24"/>
          <w:lang w:val="ru-RU"/>
        </w:rPr>
        <w:t>приѐмами</w:t>
      </w:r>
      <w:proofErr w:type="spellEnd"/>
      <w:proofErr w:type="gramEnd"/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работы с примечаниями к тексту; </w:t>
      </w:r>
    </w:p>
    <w:p w:rsidR="008F2BC3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владеть умениями информационной переработки прослушанного или прочитанного текста: пересказывать текст с изменением лица; </w:t>
      </w:r>
    </w:p>
    <w:p w:rsidR="008F2BC3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создавать тексты-повествования о посещении музеев, об участии в народных праздниках, об участии в мастер-классах, связанных с народными промыслами; </w:t>
      </w:r>
    </w:p>
    <w:p w:rsidR="008F2BC3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создавать текст как результат собственного мини-исследования; оформлять сообщение в письменной форме и представлять его в устной форме; </w:t>
      </w:r>
    </w:p>
    <w:p w:rsidR="008F2BC3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оценивать устные и письменные речевые высказывания с точки зрения точного, уместного и выразительного словоупотребления; </w:t>
      </w:r>
    </w:p>
    <w:p w:rsidR="008F2BC3" w:rsidRPr="00DA26BA" w:rsidRDefault="00F72C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редактировать предлагаемый письменный текст с целью исправления речевых ошибок или с целью более точной передачи смысла; </w:t>
      </w:r>
    </w:p>
    <w:p w:rsidR="00264734" w:rsidRPr="00DA26BA" w:rsidRDefault="00F72CDF">
      <w:pPr>
        <w:spacing w:after="0"/>
        <w:ind w:left="120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DA26BA">
        <w:rPr>
          <w:rFonts w:ascii="Times New Roman" w:hAnsi="Times New Roman" w:cs="Times New Roman"/>
          <w:sz w:val="24"/>
          <w:szCs w:val="24"/>
        </w:rPr>
        <w:sym w:font="Symbol" w:char="F0B7"/>
      </w:r>
      <w:r w:rsidRPr="00DA26BA">
        <w:rPr>
          <w:rFonts w:ascii="Times New Roman" w:hAnsi="Times New Roman" w:cs="Times New Roman"/>
          <w:sz w:val="24"/>
          <w:szCs w:val="24"/>
          <w:lang w:val="ru-RU"/>
        </w:rPr>
        <w:t xml:space="preserve"> редактировать собственные тексты с целью совершенствования их содержания и формы; сопоставлять первоначальный и отредактированный </w:t>
      </w:r>
      <w:proofErr w:type="spellStart"/>
      <w:r w:rsidRPr="00DA26BA">
        <w:rPr>
          <w:rFonts w:ascii="Times New Roman" w:hAnsi="Times New Roman" w:cs="Times New Roman"/>
          <w:sz w:val="24"/>
          <w:szCs w:val="24"/>
          <w:lang w:val="ru-RU"/>
        </w:rPr>
        <w:t>тексты</w:t>
      </w:r>
      <w:proofErr w:type="gramStart"/>
      <w:r w:rsidRPr="00DA26B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36830" w:rsidRPr="00DA26BA">
        <w:rPr>
          <w:rFonts w:ascii="Times New Roman" w:hAnsi="Times New Roman" w:cs="Times New Roman"/>
          <w:color w:val="333333"/>
          <w:sz w:val="24"/>
          <w:szCs w:val="24"/>
          <w:lang w:val="ru-RU"/>
        </w:rPr>
        <w:t>В</w:t>
      </w:r>
      <w:proofErr w:type="gramEnd"/>
      <w:r w:rsidR="00836830" w:rsidRPr="00DA26BA">
        <w:rPr>
          <w:rFonts w:ascii="Times New Roman" w:hAnsi="Times New Roman" w:cs="Times New Roman"/>
          <w:color w:val="333333"/>
          <w:sz w:val="24"/>
          <w:szCs w:val="24"/>
          <w:lang w:val="ru-RU"/>
        </w:rPr>
        <w:t>вод</w:t>
      </w:r>
      <w:proofErr w:type="spellEnd"/>
      <w:r w:rsidR="00836830" w:rsidRPr="00DA26BA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данных</w:t>
      </w:r>
    </w:p>
    <w:p w:rsidR="008F2BC3" w:rsidRPr="00DA26BA" w:rsidRDefault="008F2BC3">
      <w:pPr>
        <w:spacing w:after="0"/>
        <w:ind w:left="120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</w:p>
    <w:p w:rsidR="008F2BC3" w:rsidRPr="00DA26BA" w:rsidRDefault="008F2BC3">
      <w:pPr>
        <w:spacing w:after="0"/>
        <w:ind w:left="120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</w:p>
    <w:p w:rsidR="008F2BC3" w:rsidRPr="00DA26BA" w:rsidRDefault="008F2BC3">
      <w:pPr>
        <w:spacing w:after="0"/>
        <w:ind w:left="120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</w:p>
    <w:p w:rsidR="008F2BC3" w:rsidRPr="00DA26BA" w:rsidRDefault="008F2BC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64734" w:rsidRPr="0043152A" w:rsidRDefault="00264734">
      <w:pPr>
        <w:rPr>
          <w:lang w:val="ru-RU"/>
        </w:rPr>
        <w:sectPr w:rsidR="00264734" w:rsidRPr="0043152A">
          <w:pgSz w:w="11906" w:h="16383"/>
          <w:pgMar w:top="1134" w:right="850" w:bottom="1134" w:left="1701" w:header="720" w:footer="720" w:gutter="0"/>
          <w:cols w:space="720"/>
        </w:sectPr>
      </w:pPr>
    </w:p>
    <w:p w:rsidR="00264734" w:rsidRPr="00D033E2" w:rsidRDefault="00836830">
      <w:pPr>
        <w:spacing w:after="0"/>
        <w:ind w:left="120"/>
        <w:rPr>
          <w:lang w:val="ru-RU"/>
        </w:rPr>
      </w:pPr>
      <w:bookmarkStart w:id="7" w:name="block-34040404"/>
      <w:bookmarkEnd w:id="6"/>
      <w:r w:rsidRPr="0043152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D033E2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264734" w:rsidRPr="00D033E2" w:rsidRDefault="00836830">
      <w:pPr>
        <w:spacing w:after="0"/>
        <w:ind w:left="120"/>
        <w:rPr>
          <w:lang w:val="ru-RU"/>
        </w:rPr>
      </w:pPr>
      <w:r w:rsidRPr="00D033E2">
        <w:rPr>
          <w:rFonts w:ascii="Times New Roman" w:hAnsi="Times New Roman"/>
          <w:b/>
          <w:color w:val="000000"/>
          <w:sz w:val="28"/>
          <w:lang w:val="ru-RU"/>
        </w:rPr>
        <w:t xml:space="preserve"> 1 КЛАСС </w:t>
      </w:r>
    </w:p>
    <w:tbl>
      <w:tblPr>
        <w:tblW w:w="0" w:type="auto"/>
        <w:tblCellSpacing w:w="20" w:type="nil"/>
        <w:tblInd w:w="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8"/>
        <w:gridCol w:w="4536"/>
        <w:gridCol w:w="1276"/>
        <w:gridCol w:w="1843"/>
        <w:gridCol w:w="1910"/>
        <w:gridCol w:w="2221"/>
      </w:tblGrid>
      <w:tr w:rsidR="00264734" w:rsidRPr="00786967" w:rsidTr="00DA26BA">
        <w:trPr>
          <w:trHeight w:val="144"/>
          <w:tblCellSpacing w:w="20" w:type="nil"/>
        </w:trPr>
        <w:tc>
          <w:tcPr>
            <w:tcW w:w="8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734" w:rsidRPr="00D033E2" w:rsidRDefault="00836830">
            <w:pPr>
              <w:spacing w:after="0"/>
              <w:ind w:left="135"/>
              <w:rPr>
                <w:lang w:val="ru-RU"/>
              </w:rPr>
            </w:pPr>
            <w:r w:rsidRPr="00D033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gramStart"/>
            <w:r w:rsidRPr="00D033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 w:rsidRPr="00D033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/п </w:t>
            </w:r>
          </w:p>
          <w:p w:rsidR="00264734" w:rsidRPr="00D033E2" w:rsidRDefault="0026473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734" w:rsidRPr="00D033E2" w:rsidRDefault="00836830">
            <w:pPr>
              <w:spacing w:after="0"/>
              <w:ind w:left="135"/>
              <w:rPr>
                <w:lang w:val="ru-RU"/>
              </w:rPr>
            </w:pPr>
            <w:r w:rsidRPr="00D033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264734" w:rsidRPr="00D033E2" w:rsidRDefault="0026473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029" w:type="dxa"/>
            <w:gridSpan w:val="3"/>
            <w:tcMar>
              <w:top w:w="50" w:type="dxa"/>
              <w:left w:w="100" w:type="dxa"/>
            </w:tcMar>
            <w:vAlign w:val="center"/>
          </w:tcPr>
          <w:p w:rsidR="00264734" w:rsidRPr="00786967" w:rsidRDefault="00836830">
            <w:pPr>
              <w:spacing w:after="0"/>
              <w:rPr>
                <w:lang w:val="ru-RU"/>
              </w:rPr>
            </w:pPr>
            <w:r w:rsidRPr="00D033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</w:t>
            </w:r>
            <w:r w:rsidRPr="007869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734" w:rsidRPr="00786967" w:rsidRDefault="00836830">
            <w:pPr>
              <w:spacing w:after="0"/>
              <w:ind w:left="135"/>
              <w:rPr>
                <w:lang w:val="ru-RU"/>
              </w:rPr>
            </w:pPr>
            <w:r w:rsidRPr="007869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8F2BC3" w:rsidRPr="00786967" w:rsidRDefault="008F2BC3">
            <w:pPr>
              <w:spacing w:after="0"/>
              <w:ind w:left="135"/>
              <w:rPr>
                <w:lang w:val="ru-RU"/>
              </w:rPr>
            </w:pPr>
          </w:p>
        </w:tc>
      </w:tr>
      <w:tr w:rsidR="00264734" w:rsidRPr="00786967" w:rsidTr="00DA26BA">
        <w:trPr>
          <w:trHeight w:val="1230"/>
          <w:tblCellSpacing w:w="20" w:type="nil"/>
        </w:trPr>
        <w:tc>
          <w:tcPr>
            <w:tcW w:w="808" w:type="dxa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64734" w:rsidRPr="00786967" w:rsidRDefault="00264734">
            <w:pPr>
              <w:rPr>
                <w:lang w:val="ru-RU"/>
              </w:rPr>
            </w:pPr>
          </w:p>
        </w:tc>
        <w:tc>
          <w:tcPr>
            <w:tcW w:w="4536" w:type="dxa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64734" w:rsidRPr="00786967" w:rsidRDefault="00264734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734" w:rsidRPr="00786967" w:rsidRDefault="00836830">
            <w:pPr>
              <w:spacing w:after="0"/>
              <w:ind w:left="135"/>
              <w:rPr>
                <w:lang w:val="ru-RU"/>
              </w:rPr>
            </w:pPr>
            <w:r w:rsidRPr="007869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264734" w:rsidRPr="00786967" w:rsidRDefault="0026473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734" w:rsidRPr="00786967" w:rsidRDefault="00836830" w:rsidP="008F2BC3">
            <w:pPr>
              <w:spacing w:after="0"/>
              <w:ind w:left="135"/>
              <w:rPr>
                <w:lang w:val="ru-RU"/>
              </w:rPr>
            </w:pPr>
            <w:r w:rsidRPr="007869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264734" w:rsidRPr="00786967" w:rsidRDefault="0026473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734" w:rsidRPr="00786967" w:rsidRDefault="00836830">
            <w:pPr>
              <w:spacing w:after="0"/>
              <w:ind w:left="135"/>
              <w:rPr>
                <w:lang w:val="ru-RU"/>
              </w:rPr>
            </w:pPr>
            <w:r w:rsidRPr="007869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264734" w:rsidRPr="00786967" w:rsidRDefault="0026473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64734" w:rsidRPr="00786967" w:rsidRDefault="00264734">
            <w:pPr>
              <w:rPr>
                <w:lang w:val="ru-RU"/>
              </w:rPr>
            </w:pPr>
          </w:p>
        </w:tc>
      </w:tr>
      <w:tr w:rsidR="008F2BC3" w:rsidRPr="00786967" w:rsidTr="00DA26BA">
        <w:trPr>
          <w:trHeight w:val="200"/>
          <w:tblCellSpacing w:w="20" w:type="nil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8F2BC3" w:rsidRPr="00786967" w:rsidRDefault="008F2BC3" w:rsidP="008F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8F2BC3" w:rsidRPr="008F2BC3" w:rsidRDefault="008F2BC3" w:rsidP="008F2BC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2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Секреты речи и текста и текста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2BC3" w:rsidRPr="00786967" w:rsidRDefault="00E358BA" w:rsidP="008F2BC3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2BC3" w:rsidRPr="00786967" w:rsidRDefault="008F2BC3" w:rsidP="008F2BC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2BC3" w:rsidRPr="00786967" w:rsidRDefault="008F2BC3" w:rsidP="008F2BC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8F2BC3" w:rsidRPr="00786967" w:rsidRDefault="008F2BC3">
            <w:pPr>
              <w:rPr>
                <w:lang w:val="ru-RU"/>
              </w:rPr>
            </w:pPr>
          </w:p>
        </w:tc>
      </w:tr>
      <w:tr w:rsidR="008F2BC3" w:rsidRPr="00786967" w:rsidTr="00DA26BA">
        <w:trPr>
          <w:trHeight w:val="350"/>
          <w:tblCellSpacing w:w="20" w:type="nil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8F2BC3" w:rsidRPr="00786967" w:rsidRDefault="008F2BC3" w:rsidP="008F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8F2BC3" w:rsidRPr="008F2BC3" w:rsidRDefault="008F2BC3" w:rsidP="008F2BC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2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Язык в действии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2BC3" w:rsidRPr="00786967" w:rsidRDefault="008F2BC3" w:rsidP="008F2BC3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2BC3" w:rsidRPr="00786967" w:rsidRDefault="008F2BC3" w:rsidP="008F2BC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2BC3" w:rsidRPr="00786967" w:rsidRDefault="008F2BC3" w:rsidP="008F2BC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8F2BC3" w:rsidRPr="00786967" w:rsidRDefault="008F2BC3">
            <w:pPr>
              <w:rPr>
                <w:lang w:val="ru-RU"/>
              </w:rPr>
            </w:pPr>
          </w:p>
        </w:tc>
      </w:tr>
      <w:tr w:rsidR="008F2BC3" w:rsidRPr="00786967" w:rsidTr="00DA26BA">
        <w:trPr>
          <w:trHeight w:val="310"/>
          <w:tblCellSpacing w:w="20" w:type="nil"/>
        </w:trPr>
        <w:tc>
          <w:tcPr>
            <w:tcW w:w="80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8F2BC3" w:rsidRPr="00786967" w:rsidRDefault="008F2BC3" w:rsidP="008F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8F2BC3" w:rsidRPr="008F2BC3" w:rsidRDefault="008F2BC3" w:rsidP="008F2BC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2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Русский язык: прошлое и настоящее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2BC3" w:rsidRPr="00786967" w:rsidRDefault="00E358BA" w:rsidP="008F2BC3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2BC3" w:rsidRPr="00786967" w:rsidRDefault="008F2BC3" w:rsidP="008F2BC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2BC3" w:rsidRPr="00786967" w:rsidRDefault="008F2BC3" w:rsidP="008F2BC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222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8F2BC3" w:rsidRPr="00786967" w:rsidRDefault="008F2BC3">
            <w:pPr>
              <w:rPr>
                <w:lang w:val="ru-RU"/>
              </w:rPr>
            </w:pPr>
          </w:p>
        </w:tc>
      </w:tr>
      <w:tr w:rsidR="008F2BC3" w:rsidRPr="00786967" w:rsidTr="00DA26BA">
        <w:trPr>
          <w:trHeight w:val="144"/>
          <w:tblCellSpacing w:w="20" w:type="nil"/>
        </w:trPr>
        <w:tc>
          <w:tcPr>
            <w:tcW w:w="5344" w:type="dxa"/>
            <w:gridSpan w:val="2"/>
            <w:tcMar>
              <w:top w:w="50" w:type="dxa"/>
              <w:left w:w="100" w:type="dxa"/>
            </w:tcMar>
            <w:vAlign w:val="center"/>
          </w:tcPr>
          <w:p w:rsidR="008F2BC3" w:rsidRPr="0043152A" w:rsidRDefault="008F2BC3">
            <w:pPr>
              <w:spacing w:after="0"/>
              <w:ind w:left="135"/>
              <w:rPr>
                <w:lang w:val="ru-RU"/>
              </w:rPr>
            </w:pPr>
            <w:r w:rsidRPr="004315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F2BC3" w:rsidRPr="00786967" w:rsidRDefault="0067587A" w:rsidP="008F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F2BC3" w:rsidRPr="00786967" w:rsidRDefault="008F2BC3">
            <w:pPr>
              <w:spacing w:after="0"/>
              <w:ind w:left="135"/>
              <w:jc w:val="center"/>
              <w:rPr>
                <w:lang w:val="ru-RU"/>
              </w:rPr>
            </w:pPr>
            <w:r w:rsidRPr="0078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BC3" w:rsidRPr="00786967" w:rsidRDefault="008F2BC3">
            <w:pPr>
              <w:spacing w:after="0"/>
              <w:ind w:left="135"/>
              <w:jc w:val="center"/>
              <w:rPr>
                <w:lang w:val="ru-RU"/>
              </w:rPr>
            </w:pPr>
            <w:r w:rsidRPr="0078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BC3" w:rsidRPr="00786967" w:rsidRDefault="008F2BC3">
            <w:pPr>
              <w:rPr>
                <w:lang w:val="ru-RU"/>
              </w:rPr>
            </w:pPr>
          </w:p>
        </w:tc>
      </w:tr>
    </w:tbl>
    <w:p w:rsidR="00264734" w:rsidRDefault="00264734">
      <w:pPr>
        <w:sectPr w:rsidR="002647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4734" w:rsidRDefault="008368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9"/>
        <w:gridCol w:w="4526"/>
        <w:gridCol w:w="1276"/>
        <w:gridCol w:w="1843"/>
        <w:gridCol w:w="1910"/>
        <w:gridCol w:w="2221"/>
      </w:tblGrid>
      <w:tr w:rsidR="00264734" w:rsidTr="00DA26BA">
        <w:trPr>
          <w:trHeight w:val="144"/>
          <w:tblCellSpacing w:w="20" w:type="nil"/>
        </w:trPr>
        <w:tc>
          <w:tcPr>
            <w:tcW w:w="8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734" w:rsidRDefault="008368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4734" w:rsidRDefault="00264734">
            <w:pPr>
              <w:spacing w:after="0"/>
              <w:ind w:left="135"/>
            </w:pPr>
          </w:p>
        </w:tc>
        <w:tc>
          <w:tcPr>
            <w:tcW w:w="4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734" w:rsidRDefault="008368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4734" w:rsidRDefault="00264734">
            <w:pPr>
              <w:spacing w:after="0"/>
              <w:ind w:left="135"/>
            </w:pPr>
          </w:p>
        </w:tc>
        <w:tc>
          <w:tcPr>
            <w:tcW w:w="5029" w:type="dxa"/>
            <w:gridSpan w:val="3"/>
            <w:tcMar>
              <w:top w:w="50" w:type="dxa"/>
              <w:left w:w="100" w:type="dxa"/>
            </w:tcMar>
            <w:vAlign w:val="center"/>
          </w:tcPr>
          <w:p w:rsidR="00264734" w:rsidRDefault="0083683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734" w:rsidRDefault="00836830" w:rsidP="008F28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264734" w:rsidTr="00DA26BA">
        <w:trPr>
          <w:trHeight w:val="1040"/>
          <w:tblCellSpacing w:w="20" w:type="nil"/>
        </w:trPr>
        <w:tc>
          <w:tcPr>
            <w:tcW w:w="819" w:type="dxa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64734" w:rsidRDefault="00264734"/>
        </w:tc>
        <w:tc>
          <w:tcPr>
            <w:tcW w:w="4526" w:type="dxa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64734" w:rsidRDefault="00264734"/>
        </w:tc>
        <w:tc>
          <w:tcPr>
            <w:tcW w:w="127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734" w:rsidRDefault="008368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4734" w:rsidRDefault="00264734">
            <w:pPr>
              <w:spacing w:after="0"/>
              <w:ind w:left="135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734" w:rsidRDefault="00836830" w:rsidP="008F28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4734" w:rsidRDefault="00264734">
            <w:pPr>
              <w:spacing w:after="0"/>
              <w:ind w:left="135"/>
            </w:pPr>
          </w:p>
        </w:tc>
        <w:tc>
          <w:tcPr>
            <w:tcW w:w="19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734" w:rsidRDefault="008368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4734" w:rsidRDefault="00264734">
            <w:pPr>
              <w:spacing w:after="0"/>
              <w:ind w:left="135"/>
            </w:pPr>
          </w:p>
        </w:tc>
        <w:tc>
          <w:tcPr>
            <w:tcW w:w="2221" w:type="dxa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64734" w:rsidRDefault="00264734"/>
        </w:tc>
      </w:tr>
      <w:tr w:rsidR="008F288B" w:rsidTr="00DA26BA">
        <w:trPr>
          <w:trHeight w:val="280"/>
          <w:tblCellSpacing w:w="20" w:type="nil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8F288B" w:rsidRPr="008F288B" w:rsidRDefault="008F288B" w:rsidP="008F28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2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8F288B" w:rsidRPr="008F288B" w:rsidRDefault="008F288B" w:rsidP="0067587A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2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Русский язык: прошлое и настоящее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288B" w:rsidRPr="009B1AFB" w:rsidRDefault="00D7642E" w:rsidP="009B1AFB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288B" w:rsidRDefault="008F288B" w:rsidP="008F288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288B" w:rsidRPr="00D7642E" w:rsidRDefault="008F288B" w:rsidP="00D7642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8F288B" w:rsidRDefault="008F288B"/>
        </w:tc>
      </w:tr>
      <w:tr w:rsidR="008F288B" w:rsidTr="00DA26BA">
        <w:trPr>
          <w:trHeight w:val="260"/>
          <w:tblCellSpacing w:w="20" w:type="nil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8F288B" w:rsidRPr="008F288B" w:rsidRDefault="008F288B" w:rsidP="008F28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52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8F288B" w:rsidRPr="008F288B" w:rsidRDefault="008F288B" w:rsidP="0067587A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2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Язык в действии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288B" w:rsidRPr="009B1AFB" w:rsidRDefault="009A538E" w:rsidP="009B1AFB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288B" w:rsidRDefault="008F288B" w:rsidP="008F288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288B" w:rsidRPr="00D7642E" w:rsidRDefault="00D7642E" w:rsidP="00D7642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8F288B" w:rsidRDefault="008F288B"/>
        </w:tc>
      </w:tr>
      <w:tr w:rsidR="008F288B" w:rsidTr="00DA26BA">
        <w:trPr>
          <w:trHeight w:val="290"/>
          <w:tblCellSpacing w:w="20" w:type="nil"/>
        </w:trPr>
        <w:tc>
          <w:tcPr>
            <w:tcW w:w="81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8F288B" w:rsidRPr="008F288B" w:rsidRDefault="008F288B" w:rsidP="008F28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52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8F288B" w:rsidRPr="008F288B" w:rsidRDefault="008F288B" w:rsidP="0067587A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2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Секреты речи и текста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288B" w:rsidRPr="009B1AFB" w:rsidRDefault="00D7642E" w:rsidP="009B1AFB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288B" w:rsidRDefault="00D7642E" w:rsidP="00D7642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 (проверочная работа)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288B" w:rsidRDefault="008F288B" w:rsidP="008F288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8F288B" w:rsidRDefault="008F288B"/>
        </w:tc>
      </w:tr>
      <w:tr w:rsidR="008F288B" w:rsidTr="00DA26BA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8F288B" w:rsidRPr="0043152A" w:rsidRDefault="008F288B">
            <w:pPr>
              <w:spacing w:after="0"/>
              <w:ind w:left="135"/>
              <w:rPr>
                <w:lang w:val="ru-RU"/>
              </w:rPr>
            </w:pPr>
            <w:r w:rsidRPr="004315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F288B" w:rsidRPr="009B1AFB" w:rsidRDefault="008F288B">
            <w:pPr>
              <w:spacing w:after="0"/>
              <w:ind w:left="135"/>
              <w:jc w:val="center"/>
              <w:rPr>
                <w:lang w:val="ru-RU"/>
              </w:rPr>
            </w:pPr>
            <w:r w:rsidRPr="00431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B1AFB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F288B" w:rsidRDefault="008F2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88B" w:rsidRPr="00DA26BA" w:rsidRDefault="008F288B" w:rsidP="00DA26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A26B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88B" w:rsidRDefault="008F288B"/>
        </w:tc>
      </w:tr>
    </w:tbl>
    <w:p w:rsidR="00264734" w:rsidRDefault="00264734">
      <w:pPr>
        <w:sectPr w:rsidR="002647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4734" w:rsidRDefault="008368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4536"/>
        <w:gridCol w:w="1276"/>
        <w:gridCol w:w="1843"/>
        <w:gridCol w:w="1910"/>
        <w:gridCol w:w="2221"/>
      </w:tblGrid>
      <w:tr w:rsidR="00264734" w:rsidTr="00DA26BA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734" w:rsidRDefault="008368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4734" w:rsidRDefault="00264734">
            <w:pPr>
              <w:spacing w:after="0"/>
              <w:ind w:left="135"/>
            </w:pP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734" w:rsidRDefault="008368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4734" w:rsidRDefault="00264734">
            <w:pPr>
              <w:spacing w:after="0"/>
              <w:ind w:left="135"/>
            </w:pPr>
          </w:p>
        </w:tc>
        <w:tc>
          <w:tcPr>
            <w:tcW w:w="5029" w:type="dxa"/>
            <w:gridSpan w:val="3"/>
            <w:tcMar>
              <w:top w:w="50" w:type="dxa"/>
              <w:left w:w="100" w:type="dxa"/>
            </w:tcMar>
            <w:vAlign w:val="center"/>
          </w:tcPr>
          <w:p w:rsidR="00264734" w:rsidRDefault="0083683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734" w:rsidRDefault="00836830" w:rsidP="008F28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264734" w:rsidTr="00DA26BA">
        <w:trPr>
          <w:trHeight w:val="1030"/>
          <w:tblCellSpacing w:w="20" w:type="nil"/>
        </w:trPr>
        <w:tc>
          <w:tcPr>
            <w:tcW w:w="809" w:type="dxa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64734" w:rsidRDefault="00264734"/>
        </w:tc>
        <w:tc>
          <w:tcPr>
            <w:tcW w:w="4536" w:type="dxa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64734" w:rsidRDefault="00264734"/>
        </w:tc>
        <w:tc>
          <w:tcPr>
            <w:tcW w:w="127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734" w:rsidRDefault="008368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4734" w:rsidRDefault="00264734">
            <w:pPr>
              <w:spacing w:after="0"/>
              <w:ind w:left="135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734" w:rsidRDefault="00836830" w:rsidP="008F28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4734" w:rsidRDefault="00264734">
            <w:pPr>
              <w:spacing w:after="0"/>
              <w:ind w:left="135"/>
            </w:pPr>
          </w:p>
        </w:tc>
        <w:tc>
          <w:tcPr>
            <w:tcW w:w="19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734" w:rsidRDefault="008368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4734" w:rsidRDefault="00264734">
            <w:pPr>
              <w:spacing w:after="0"/>
              <w:ind w:left="135"/>
            </w:pPr>
          </w:p>
        </w:tc>
        <w:tc>
          <w:tcPr>
            <w:tcW w:w="2221" w:type="dxa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64734" w:rsidRDefault="00264734"/>
        </w:tc>
      </w:tr>
      <w:tr w:rsidR="008F288B" w:rsidRPr="008F288B" w:rsidTr="00DA26BA">
        <w:trPr>
          <w:trHeight w:val="250"/>
          <w:tblCellSpacing w:w="20" w:type="nil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8F288B" w:rsidRPr="008F288B" w:rsidRDefault="008F288B" w:rsidP="008F28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8F288B" w:rsidRPr="008F288B" w:rsidRDefault="008F288B" w:rsidP="0067587A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2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Русский язык: прошлое и настоящее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288B" w:rsidRPr="008F288B" w:rsidRDefault="00972DB6" w:rsidP="008F288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288B" w:rsidRPr="008F288B" w:rsidRDefault="008F288B" w:rsidP="008F288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288B" w:rsidRPr="008F288B" w:rsidRDefault="008F288B" w:rsidP="00D7642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8F288B" w:rsidRPr="008F288B" w:rsidRDefault="008F288B">
            <w:pPr>
              <w:rPr>
                <w:lang w:val="ru-RU"/>
              </w:rPr>
            </w:pPr>
          </w:p>
        </w:tc>
      </w:tr>
      <w:tr w:rsidR="008F288B" w:rsidTr="00DA26BA">
        <w:trPr>
          <w:trHeight w:val="200"/>
          <w:tblCellSpacing w:w="20" w:type="nil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8F288B" w:rsidRPr="008F288B" w:rsidRDefault="008F288B" w:rsidP="008F28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8F288B" w:rsidRPr="008F288B" w:rsidRDefault="008F288B" w:rsidP="0067587A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2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Язык в действии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288B" w:rsidRPr="008F288B" w:rsidRDefault="00972DB6" w:rsidP="008F288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288B" w:rsidRDefault="008F288B" w:rsidP="008F288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288B" w:rsidRDefault="008F288B" w:rsidP="008F288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8F288B" w:rsidRDefault="008F288B"/>
        </w:tc>
      </w:tr>
      <w:tr w:rsidR="008F288B" w:rsidTr="00DA26BA">
        <w:trPr>
          <w:trHeight w:val="350"/>
          <w:tblCellSpacing w:w="20" w:type="nil"/>
        </w:trPr>
        <w:tc>
          <w:tcPr>
            <w:tcW w:w="80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8F288B" w:rsidRPr="008F288B" w:rsidRDefault="008F288B" w:rsidP="008F28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8F288B" w:rsidRPr="008F288B" w:rsidRDefault="008F288B" w:rsidP="0067587A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2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Секреты речи и текста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288B" w:rsidRPr="008F288B" w:rsidRDefault="00972DB6" w:rsidP="008F288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288B" w:rsidRDefault="008F288B" w:rsidP="008F288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288B" w:rsidRDefault="008F288B" w:rsidP="008F288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8F288B" w:rsidRDefault="008F288B"/>
        </w:tc>
      </w:tr>
      <w:tr w:rsidR="008F288B" w:rsidTr="00DA26BA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8F288B" w:rsidRPr="0043152A" w:rsidRDefault="008F288B">
            <w:pPr>
              <w:spacing w:after="0"/>
              <w:ind w:left="135"/>
              <w:rPr>
                <w:lang w:val="ru-RU"/>
              </w:rPr>
            </w:pPr>
            <w:r w:rsidRPr="004315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F288B" w:rsidRPr="008F288B" w:rsidRDefault="008F288B" w:rsidP="008F288B">
            <w:pPr>
              <w:spacing w:after="0"/>
              <w:ind w:left="135"/>
              <w:jc w:val="center"/>
              <w:rPr>
                <w:lang w:val="ru-RU"/>
              </w:rPr>
            </w:pPr>
            <w:r w:rsidRPr="008F288B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F288B" w:rsidRDefault="008F2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88B" w:rsidRDefault="008F2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88B" w:rsidRDefault="008F288B"/>
        </w:tc>
      </w:tr>
    </w:tbl>
    <w:p w:rsidR="00264734" w:rsidRDefault="00264734">
      <w:pPr>
        <w:sectPr w:rsidR="002647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4734" w:rsidRDefault="008368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2"/>
        <w:gridCol w:w="4523"/>
        <w:gridCol w:w="1276"/>
        <w:gridCol w:w="1843"/>
        <w:gridCol w:w="1910"/>
        <w:gridCol w:w="2221"/>
      </w:tblGrid>
      <w:tr w:rsidR="00264734" w:rsidTr="00DA26BA">
        <w:trPr>
          <w:trHeight w:val="144"/>
          <w:tblCellSpacing w:w="20" w:type="nil"/>
        </w:trPr>
        <w:tc>
          <w:tcPr>
            <w:tcW w:w="8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734" w:rsidRDefault="008368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4734" w:rsidRDefault="00264734">
            <w:pPr>
              <w:spacing w:after="0"/>
              <w:ind w:left="135"/>
            </w:pPr>
          </w:p>
        </w:tc>
        <w:tc>
          <w:tcPr>
            <w:tcW w:w="45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734" w:rsidRDefault="008368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4734" w:rsidRDefault="00264734">
            <w:pPr>
              <w:spacing w:after="0"/>
              <w:ind w:left="135"/>
            </w:pPr>
          </w:p>
        </w:tc>
        <w:tc>
          <w:tcPr>
            <w:tcW w:w="5029" w:type="dxa"/>
            <w:gridSpan w:val="3"/>
            <w:tcMar>
              <w:top w:w="50" w:type="dxa"/>
              <w:left w:w="100" w:type="dxa"/>
            </w:tcMar>
            <w:vAlign w:val="center"/>
          </w:tcPr>
          <w:p w:rsidR="00264734" w:rsidRDefault="0083683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734" w:rsidRDefault="00836830" w:rsidP="008F28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264734" w:rsidTr="00DA26BA">
        <w:trPr>
          <w:trHeight w:val="1000"/>
          <w:tblCellSpacing w:w="20" w:type="nil"/>
        </w:trPr>
        <w:tc>
          <w:tcPr>
            <w:tcW w:w="822" w:type="dxa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64734" w:rsidRDefault="00264734"/>
        </w:tc>
        <w:tc>
          <w:tcPr>
            <w:tcW w:w="4523" w:type="dxa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64734" w:rsidRDefault="00264734"/>
        </w:tc>
        <w:tc>
          <w:tcPr>
            <w:tcW w:w="127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734" w:rsidRDefault="008368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4734" w:rsidRDefault="00264734">
            <w:pPr>
              <w:spacing w:after="0"/>
              <w:ind w:left="135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734" w:rsidRDefault="00836830" w:rsidP="008F28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4734" w:rsidRDefault="00264734">
            <w:pPr>
              <w:spacing w:after="0"/>
              <w:ind w:left="135"/>
            </w:pPr>
          </w:p>
        </w:tc>
        <w:tc>
          <w:tcPr>
            <w:tcW w:w="19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4734" w:rsidRDefault="008368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4734" w:rsidRDefault="00264734">
            <w:pPr>
              <w:spacing w:after="0"/>
              <w:ind w:left="135"/>
            </w:pPr>
          </w:p>
        </w:tc>
        <w:tc>
          <w:tcPr>
            <w:tcW w:w="2221" w:type="dxa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64734" w:rsidRDefault="00264734"/>
        </w:tc>
      </w:tr>
      <w:tr w:rsidR="008F288B" w:rsidRPr="0067587A" w:rsidTr="00DA26BA">
        <w:trPr>
          <w:trHeight w:val="220"/>
          <w:tblCellSpacing w:w="20" w:type="nil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8F288B" w:rsidRPr="008F288B" w:rsidRDefault="008F288B" w:rsidP="008F28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8F288B" w:rsidRPr="008F288B" w:rsidRDefault="008F288B" w:rsidP="0067587A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2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Русский язык: прошлое и настоящее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288B" w:rsidRPr="008F288B" w:rsidRDefault="0067587A" w:rsidP="0067587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288B" w:rsidRPr="008F288B" w:rsidRDefault="008F288B" w:rsidP="008F288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288B" w:rsidRPr="008F288B" w:rsidRDefault="008F288B" w:rsidP="008F288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8F288B" w:rsidRPr="008F288B" w:rsidRDefault="008F288B">
            <w:pPr>
              <w:rPr>
                <w:lang w:val="ru-RU"/>
              </w:rPr>
            </w:pPr>
          </w:p>
        </w:tc>
      </w:tr>
      <w:tr w:rsidR="008F288B" w:rsidTr="00DA26BA">
        <w:trPr>
          <w:trHeight w:val="200"/>
          <w:tblCellSpacing w:w="20" w:type="nil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8F288B" w:rsidRPr="008F288B" w:rsidRDefault="008F288B" w:rsidP="008F28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8F288B" w:rsidRPr="008F288B" w:rsidRDefault="008F288B" w:rsidP="0067587A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2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Язык в действии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288B" w:rsidRPr="0067587A" w:rsidRDefault="0067587A" w:rsidP="0067587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288B" w:rsidRDefault="008F288B" w:rsidP="008F288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288B" w:rsidRDefault="008F288B" w:rsidP="008F288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8F288B" w:rsidRDefault="008F288B"/>
        </w:tc>
      </w:tr>
      <w:tr w:rsidR="008F288B" w:rsidTr="00DA26BA">
        <w:trPr>
          <w:trHeight w:val="350"/>
          <w:tblCellSpacing w:w="20" w:type="nil"/>
        </w:trPr>
        <w:tc>
          <w:tcPr>
            <w:tcW w:w="82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8F288B" w:rsidRPr="008F288B" w:rsidRDefault="008F288B" w:rsidP="008F28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8F288B" w:rsidRPr="008F288B" w:rsidRDefault="008F288B" w:rsidP="0067587A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2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Секреты речи и текста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288B" w:rsidRPr="0067587A" w:rsidRDefault="0067587A" w:rsidP="0067587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288B" w:rsidRDefault="008F288B" w:rsidP="008F288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288B" w:rsidRDefault="008F288B" w:rsidP="008F288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8F288B" w:rsidRDefault="008F288B"/>
        </w:tc>
      </w:tr>
      <w:tr w:rsidR="0067587A" w:rsidTr="00DA26BA">
        <w:trPr>
          <w:trHeight w:val="350"/>
          <w:tblCellSpacing w:w="20" w:type="nil"/>
        </w:trPr>
        <w:tc>
          <w:tcPr>
            <w:tcW w:w="82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67587A" w:rsidRDefault="0067587A" w:rsidP="008F28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67587A" w:rsidRPr="008F288B" w:rsidRDefault="0067587A" w:rsidP="0067587A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Повторение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7587A" w:rsidRDefault="0067587A" w:rsidP="0067587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7587A" w:rsidRPr="0067587A" w:rsidRDefault="0067587A" w:rsidP="0067587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 (проверочная работа)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7587A" w:rsidRDefault="0067587A" w:rsidP="008F288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67587A" w:rsidRDefault="0067587A"/>
        </w:tc>
      </w:tr>
      <w:tr w:rsidR="008F288B" w:rsidTr="00DA26BA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8F288B" w:rsidRPr="0043152A" w:rsidRDefault="008F288B">
            <w:pPr>
              <w:spacing w:after="0"/>
              <w:ind w:left="135"/>
              <w:rPr>
                <w:lang w:val="ru-RU"/>
              </w:rPr>
            </w:pPr>
            <w:r w:rsidRPr="004315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F288B" w:rsidRPr="008F288B" w:rsidRDefault="008F288B">
            <w:pPr>
              <w:spacing w:after="0"/>
              <w:ind w:left="135"/>
              <w:jc w:val="center"/>
              <w:rPr>
                <w:lang w:val="ru-RU"/>
              </w:rPr>
            </w:pPr>
            <w:r w:rsidRPr="00431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F288B" w:rsidRDefault="00675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8F28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88B" w:rsidRDefault="008F2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F288B" w:rsidRDefault="008F288B"/>
        </w:tc>
      </w:tr>
    </w:tbl>
    <w:p w:rsidR="00264734" w:rsidRDefault="00264734" w:rsidP="008F288B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</w:pPr>
    </w:p>
    <w:p w:rsidR="0067587A" w:rsidRDefault="0067587A" w:rsidP="008F288B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4"/>
          <w:szCs w:val="14"/>
          <w:lang w:val="ru-RU" w:eastAsia="ru-RU"/>
        </w:rPr>
      </w:pPr>
    </w:p>
    <w:p w:rsidR="00264734" w:rsidRPr="00CD2C63" w:rsidRDefault="00264734">
      <w:pPr>
        <w:rPr>
          <w:lang w:val="ru-RU"/>
        </w:rPr>
        <w:sectPr w:rsidR="00264734" w:rsidRPr="00CD2C6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34040405"/>
      <w:bookmarkEnd w:id="7"/>
    </w:p>
    <w:bookmarkEnd w:id="8"/>
    <w:p w:rsidR="00CD2C63" w:rsidRDefault="00CD2C63" w:rsidP="00CD2C63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D2C63" w:rsidRDefault="00CD2C63" w:rsidP="00CD2C6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D2C63" w:rsidRDefault="00CD2C63" w:rsidP="003F3EBB">
      <w:pPr>
        <w:pStyle w:val="af2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• Русский родной язык: 1-й класс: учебник</w:t>
      </w:r>
      <w:r w:rsidR="00B35E7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; 4-е издание, переработанное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 1 класс/ Александрова О.М.,</w:t>
      </w:r>
      <w:r w:rsidR="003F3EB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Вербицкая Л.А., Богданов С.И., Казакова Е.И.,</w:t>
      </w:r>
      <w:r w:rsidR="008D32F4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Кузнецова М.И.,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Петленко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Л.В., Романова В.Ю.  Акционерное общество «Издательство «Просвещение»</w:t>
      </w:r>
      <w:r>
        <w:rPr>
          <w:rFonts w:ascii="Times New Roman" w:hAnsi="Times New Roman"/>
          <w:sz w:val="24"/>
          <w:szCs w:val="24"/>
          <w:lang w:val="ru-RU"/>
        </w:rPr>
        <w:br/>
      </w:r>
      <w:r w:rsidR="003F3EB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• Русский ро</w:t>
      </w:r>
      <w:r w:rsidR="008D32F4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дной язык: 2-й класс: учебник; </w:t>
      </w:r>
      <w:proofErr w:type="gramStart"/>
      <w:r w:rsidR="008D32F4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4</w:t>
      </w:r>
      <w:r w:rsidR="003F3EB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-е издание,</w:t>
      </w:r>
      <w:r w:rsidR="008D32F4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переработанное,</w:t>
      </w:r>
      <w:r w:rsidR="003F3EB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2 класс/ </w:t>
      </w:r>
      <w:r w:rsidR="00B35E7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Александрова О.М., Вербицкая Л.А., Богданов С.И., Казакова Е.И., Кузнецова М.И., </w:t>
      </w:r>
      <w:proofErr w:type="spellStart"/>
      <w:r w:rsidR="00B35E7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Петленко</w:t>
      </w:r>
      <w:proofErr w:type="spellEnd"/>
      <w:r w:rsidR="00B35E7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Л.В., Романова В.Ю.,  Рябинина Л.А., Соколова О.В Александрова О.М., Вербицкая Л.А., Богданов С.И., Казакова Е.И., Кузнецова М.И., </w:t>
      </w:r>
      <w:proofErr w:type="spellStart"/>
      <w:r w:rsidR="00B35E7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Петленко</w:t>
      </w:r>
      <w:proofErr w:type="spellEnd"/>
      <w:r w:rsidR="00B35E7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Л.В., Романова В.Ю.,  Рябинина Л.А., Соколова О.В </w:t>
      </w:r>
      <w:r w:rsidR="003F3EB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Акционерное</w:t>
      </w:r>
      <w:proofErr w:type="gramEnd"/>
      <w:r w:rsidR="003F3EB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общество «Издательство «Просвещение»</w:t>
      </w:r>
    </w:p>
    <w:p w:rsidR="003F3EBB" w:rsidRDefault="003F3EBB" w:rsidP="003F3EBB">
      <w:pPr>
        <w:pStyle w:val="af2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• Русский родной язык: 3-й класс: учебник; </w:t>
      </w:r>
      <w:r w:rsidR="005E732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4-е издание, переработанное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 3 класс/ Александрова О.М., Вербицкая Л.А., Богданов С.И., Казакова Е.И.,</w:t>
      </w:r>
      <w:r w:rsidR="008D32F4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Кузнецова М.И.,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Петленко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Л.В., Романова В.Ю.,  Рябинина Л.А., Соколова О.В. Акционерное общество «Издательство «Просвещение»</w:t>
      </w:r>
    </w:p>
    <w:p w:rsidR="003F3EBB" w:rsidRDefault="00D7642E" w:rsidP="003F3EBB">
      <w:pPr>
        <w:pStyle w:val="af2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Русский родной язык: 4</w:t>
      </w:r>
      <w:r w:rsidR="003F3EB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-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й класс: учебник; 2-е издание, 4</w:t>
      </w:r>
      <w:r w:rsidR="003F3EB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класс/ Александрова О.М., Вербицкая Л.А., Богданов С.И., Казакова Е.И.</w:t>
      </w:r>
      <w:r w:rsidR="008D32F4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,  </w:t>
      </w:r>
      <w:r w:rsidR="003F3EB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Кузнецова М.И., </w:t>
      </w:r>
      <w:proofErr w:type="spellStart"/>
      <w:r w:rsidR="003F3EB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Петленко</w:t>
      </w:r>
      <w:proofErr w:type="spellEnd"/>
      <w:r w:rsidR="003F3EB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Л.В., Романова В.Ю.,  Рябинина Л.А., Соколова О.В. Акционерное общество «Издательство «Просвещение»</w:t>
      </w:r>
    </w:p>
    <w:p w:rsidR="003F3EBB" w:rsidRDefault="003F3EBB" w:rsidP="003F3EBB">
      <w:pPr>
        <w:pStyle w:val="af2"/>
        <w:rPr>
          <w:rFonts w:asciiTheme="minorHAnsi" w:hAnsiTheme="minorHAnsi" w:cstheme="minorBidi"/>
          <w:lang w:val="ru-RU"/>
        </w:rPr>
      </w:pPr>
    </w:p>
    <w:p w:rsidR="00CD2C63" w:rsidRDefault="00CD2C63" w:rsidP="00CD2C63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D2C63" w:rsidRDefault="00CD2C63" w:rsidP="00CD2C63">
      <w:pPr>
        <w:spacing w:after="0" w:line="480" w:lineRule="auto"/>
        <w:ind w:left="120"/>
        <w:rPr>
          <w:lang w:val="ru-RU"/>
        </w:rPr>
      </w:pPr>
    </w:p>
    <w:p w:rsidR="00CD2C63" w:rsidRDefault="00CD2C63" w:rsidP="00CD2C63">
      <w:pPr>
        <w:spacing w:after="0"/>
        <w:ind w:left="120"/>
        <w:rPr>
          <w:lang w:val="ru-RU"/>
        </w:rPr>
      </w:pPr>
    </w:p>
    <w:p w:rsidR="00CD2C63" w:rsidRDefault="00CD2C63" w:rsidP="00CD2C63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Start w:id="9" w:name="block-34040280"/>
      <w:bookmarkEnd w:id="9"/>
    </w:p>
    <w:p w:rsidR="00836830" w:rsidRPr="00CD2C63" w:rsidRDefault="00836830">
      <w:pPr>
        <w:rPr>
          <w:lang w:val="ru-RU"/>
        </w:rPr>
      </w:pPr>
    </w:p>
    <w:sectPr w:rsidR="00836830" w:rsidRPr="00CD2C63" w:rsidSect="0026473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4734"/>
    <w:rsid w:val="00080850"/>
    <w:rsid w:val="001C66A1"/>
    <w:rsid w:val="001D402B"/>
    <w:rsid w:val="001D4F81"/>
    <w:rsid w:val="00222593"/>
    <w:rsid w:val="00264734"/>
    <w:rsid w:val="002D602F"/>
    <w:rsid w:val="00305CA0"/>
    <w:rsid w:val="00331569"/>
    <w:rsid w:val="003F086B"/>
    <w:rsid w:val="003F3EBB"/>
    <w:rsid w:val="003F4D6C"/>
    <w:rsid w:val="0043152A"/>
    <w:rsid w:val="004F2511"/>
    <w:rsid w:val="0054305F"/>
    <w:rsid w:val="00597081"/>
    <w:rsid w:val="005E732A"/>
    <w:rsid w:val="0067587A"/>
    <w:rsid w:val="00786967"/>
    <w:rsid w:val="007C0AFD"/>
    <w:rsid w:val="007C213E"/>
    <w:rsid w:val="00836830"/>
    <w:rsid w:val="00873307"/>
    <w:rsid w:val="008978B6"/>
    <w:rsid w:val="008D32F4"/>
    <w:rsid w:val="008E4FED"/>
    <w:rsid w:val="008F288B"/>
    <w:rsid w:val="008F2BC3"/>
    <w:rsid w:val="00972DB6"/>
    <w:rsid w:val="009A538E"/>
    <w:rsid w:val="009B1AFB"/>
    <w:rsid w:val="00A144E7"/>
    <w:rsid w:val="00B00EEC"/>
    <w:rsid w:val="00B35E75"/>
    <w:rsid w:val="00CD2C63"/>
    <w:rsid w:val="00CF13B9"/>
    <w:rsid w:val="00D033E2"/>
    <w:rsid w:val="00D24372"/>
    <w:rsid w:val="00D51DD5"/>
    <w:rsid w:val="00D7642E"/>
    <w:rsid w:val="00DA26BA"/>
    <w:rsid w:val="00E358BA"/>
    <w:rsid w:val="00F02916"/>
    <w:rsid w:val="00F72CDF"/>
    <w:rsid w:val="00F753A3"/>
    <w:rsid w:val="00FF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0" w:qFormat="1"/>
    <w:lsdException w:name="List Paragraph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6473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647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4F2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List Paragraph"/>
    <w:basedOn w:val="a"/>
    <w:link w:val="af0"/>
    <w:uiPriority w:val="1"/>
    <w:unhideWhenUsed/>
    <w:qFormat/>
    <w:rsid w:val="00B00EEC"/>
    <w:pPr>
      <w:ind w:left="720"/>
      <w:contextualSpacing/>
    </w:pPr>
  </w:style>
  <w:style w:type="character" w:customStyle="1" w:styleId="af0">
    <w:name w:val="Абзац списка Знак"/>
    <w:link w:val="af"/>
    <w:uiPriority w:val="1"/>
    <w:locked/>
    <w:rsid w:val="0067587A"/>
  </w:style>
  <w:style w:type="paragraph" w:customStyle="1" w:styleId="TableParagraph">
    <w:name w:val="Table Paragraph"/>
    <w:basedOn w:val="a"/>
    <w:uiPriority w:val="1"/>
    <w:qFormat/>
    <w:rsid w:val="0067587A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ntStyle16">
    <w:name w:val="Font Style16"/>
    <w:uiPriority w:val="99"/>
    <w:rsid w:val="0067587A"/>
    <w:rPr>
      <w:rFonts w:ascii="Arial" w:hAnsi="Arial" w:cs="Arial" w:hint="default"/>
      <w:b/>
      <w:bCs/>
      <w:sz w:val="20"/>
      <w:szCs w:val="20"/>
    </w:rPr>
  </w:style>
  <w:style w:type="character" w:customStyle="1" w:styleId="af1">
    <w:name w:val="Без интервала Знак"/>
    <w:link w:val="af2"/>
    <w:locked/>
    <w:rsid w:val="0067587A"/>
    <w:rPr>
      <w:rFonts w:ascii="Calibri" w:eastAsia="Calibri" w:hAnsi="Calibri" w:cs="Times New Roman"/>
    </w:rPr>
  </w:style>
  <w:style w:type="paragraph" w:styleId="af2">
    <w:name w:val="No Spacing"/>
    <w:link w:val="af1"/>
    <w:qFormat/>
    <w:rsid w:val="0067587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23">
    <w:name w:val="c23"/>
    <w:basedOn w:val="a"/>
    <w:rsid w:val="007C2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2">
    <w:name w:val="c12"/>
    <w:basedOn w:val="a0"/>
    <w:rsid w:val="007C21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81E79B-AD9D-4E46-8A49-46F1EA3FF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20</Pages>
  <Words>5517</Words>
  <Characters>31450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18</cp:revision>
  <dcterms:created xsi:type="dcterms:W3CDTF">2024-09-01T20:32:00Z</dcterms:created>
  <dcterms:modified xsi:type="dcterms:W3CDTF">2024-09-06T10:04:00Z</dcterms:modified>
</cp:coreProperties>
</file>